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D8BB2" w14:textId="77777777" w:rsidR="006006B2" w:rsidRPr="00C04378" w:rsidRDefault="006006B2" w:rsidP="006006B2">
      <w:pPr>
        <w:spacing w:line="480" w:lineRule="auto"/>
        <w:rPr>
          <w:rFonts w:ascii="Times New Roman" w:hAnsi="Times New Roman"/>
        </w:rPr>
      </w:pPr>
    </w:p>
    <w:p w14:paraId="6D0507D3" w14:textId="77777777" w:rsidR="006006B2" w:rsidRPr="00C04378" w:rsidRDefault="006006B2" w:rsidP="006006B2">
      <w:pPr>
        <w:spacing w:line="480" w:lineRule="auto"/>
        <w:rPr>
          <w:rFonts w:ascii="Times New Roman" w:hAnsi="Times New Roman"/>
        </w:rPr>
      </w:pPr>
    </w:p>
    <w:p w14:paraId="750A1386" w14:textId="77777777" w:rsidR="006006B2" w:rsidRPr="00C04378" w:rsidRDefault="006006B2" w:rsidP="006006B2">
      <w:pPr>
        <w:spacing w:line="480" w:lineRule="auto"/>
        <w:rPr>
          <w:rFonts w:ascii="Times New Roman" w:hAnsi="Times New Roman"/>
        </w:rPr>
      </w:pPr>
    </w:p>
    <w:p w14:paraId="1E9BEED9" w14:textId="77777777" w:rsidR="006006B2" w:rsidRPr="00C04378" w:rsidRDefault="006006B2" w:rsidP="006006B2">
      <w:pPr>
        <w:spacing w:line="480" w:lineRule="auto"/>
        <w:rPr>
          <w:rFonts w:ascii="Times New Roman" w:hAnsi="Times New Roman"/>
        </w:rPr>
      </w:pPr>
    </w:p>
    <w:p w14:paraId="5F26B559" w14:textId="77777777" w:rsidR="006006B2" w:rsidRPr="00C04378" w:rsidRDefault="006006B2" w:rsidP="006006B2">
      <w:pPr>
        <w:spacing w:line="480" w:lineRule="auto"/>
        <w:rPr>
          <w:rFonts w:ascii="Times New Roman" w:hAnsi="Times New Roman"/>
        </w:rPr>
      </w:pPr>
    </w:p>
    <w:p w14:paraId="6B081236" w14:textId="77777777" w:rsidR="006006B2" w:rsidRPr="00C04378" w:rsidRDefault="006006B2" w:rsidP="006006B2">
      <w:pPr>
        <w:spacing w:line="480" w:lineRule="auto"/>
        <w:rPr>
          <w:rFonts w:ascii="Times New Roman" w:hAnsi="Times New Roman"/>
        </w:rPr>
      </w:pPr>
    </w:p>
    <w:p w14:paraId="2FAF9DA0" w14:textId="77777777" w:rsidR="006006B2" w:rsidRPr="00C04378" w:rsidRDefault="00BB4BCB" w:rsidP="006006B2">
      <w:pPr>
        <w:spacing w:line="480" w:lineRule="auto"/>
        <w:jc w:val="center"/>
        <w:rPr>
          <w:rFonts w:ascii="Times New Roman" w:hAnsi="Times New Roman"/>
        </w:rPr>
      </w:pPr>
      <w:r w:rsidRPr="006006B2">
        <w:rPr>
          <w:rFonts w:ascii="Times" w:hAnsi="Times"/>
        </w:rPr>
        <w:t>Ethics and Legal Issues in Assessment</w:t>
      </w:r>
    </w:p>
    <w:p w14:paraId="7F3ECE46" w14:textId="77777777" w:rsidR="006006B2" w:rsidRPr="00C04378" w:rsidRDefault="00BB4BCB" w:rsidP="006006B2">
      <w:pPr>
        <w:spacing w:line="480" w:lineRule="auto"/>
        <w:jc w:val="center"/>
        <w:rPr>
          <w:rFonts w:ascii="Times New Roman" w:hAnsi="Times New Roman"/>
        </w:rPr>
      </w:pPr>
      <w:r w:rsidRPr="00C04378">
        <w:rPr>
          <w:rFonts w:ascii="Times New Roman" w:hAnsi="Times New Roman"/>
        </w:rPr>
        <w:t>My Name</w:t>
      </w:r>
    </w:p>
    <w:p w14:paraId="277C5AC1" w14:textId="77777777" w:rsidR="006006B2" w:rsidRPr="00C04378" w:rsidRDefault="00BB4BCB" w:rsidP="006006B2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CNDV 5334 Measurement and Assessment</w:t>
      </w:r>
    </w:p>
    <w:p w14:paraId="68B25363" w14:textId="77777777" w:rsidR="006006B2" w:rsidRPr="00C04378" w:rsidRDefault="00BB4BCB" w:rsidP="006006B2">
      <w:pPr>
        <w:spacing w:line="480" w:lineRule="auto"/>
        <w:jc w:val="center"/>
        <w:rPr>
          <w:rFonts w:ascii="Times New Roman" w:hAnsi="Times New Roman"/>
        </w:rPr>
      </w:pPr>
      <w:r w:rsidRPr="00C04378">
        <w:rPr>
          <w:rFonts w:ascii="Times New Roman" w:hAnsi="Times New Roman"/>
        </w:rPr>
        <w:t>Lamar University</w:t>
      </w:r>
    </w:p>
    <w:p w14:paraId="1C35DC6D" w14:textId="77777777" w:rsidR="00104F45" w:rsidRPr="00C81447" w:rsidRDefault="00BB4BCB" w:rsidP="00104F45">
      <w:pPr>
        <w:spacing w:line="480" w:lineRule="auto"/>
        <w:jc w:val="center"/>
        <w:rPr>
          <w:rFonts w:ascii="Times" w:hAnsi="Times"/>
          <w:b/>
        </w:rPr>
      </w:pPr>
      <w:r w:rsidRPr="0069406B">
        <w:rPr>
          <w:rFonts w:ascii="Times" w:hAnsi="Times"/>
        </w:rPr>
        <w:br w:type="page"/>
      </w:r>
      <w:r w:rsidRPr="00C81447">
        <w:rPr>
          <w:rFonts w:ascii="Times" w:hAnsi="Times"/>
          <w:b/>
        </w:rPr>
        <w:lastRenderedPageBreak/>
        <w:t xml:space="preserve">Ethics </w:t>
      </w:r>
      <w:r w:rsidR="00DE3EE6" w:rsidRPr="00C81447">
        <w:rPr>
          <w:rFonts w:ascii="Times" w:hAnsi="Times"/>
          <w:b/>
        </w:rPr>
        <w:t>and</w:t>
      </w:r>
      <w:r w:rsidR="00C81447" w:rsidRPr="00C81447">
        <w:rPr>
          <w:rFonts w:ascii="Times" w:hAnsi="Times"/>
          <w:b/>
        </w:rPr>
        <w:t xml:space="preserve"> </w:t>
      </w:r>
      <w:r w:rsidRPr="00C81447">
        <w:rPr>
          <w:rFonts w:ascii="Times" w:hAnsi="Times"/>
          <w:b/>
        </w:rPr>
        <w:t xml:space="preserve">Legal Issues </w:t>
      </w:r>
      <w:r w:rsidR="00DE3EE6" w:rsidRPr="00C81447">
        <w:rPr>
          <w:rFonts w:ascii="Times" w:hAnsi="Times"/>
          <w:b/>
        </w:rPr>
        <w:t>in</w:t>
      </w:r>
      <w:r w:rsidR="00C81447" w:rsidRPr="00C81447">
        <w:rPr>
          <w:rFonts w:ascii="Times" w:hAnsi="Times"/>
          <w:b/>
        </w:rPr>
        <w:t xml:space="preserve"> </w:t>
      </w:r>
      <w:r w:rsidRPr="00C81447">
        <w:rPr>
          <w:rFonts w:ascii="Times" w:hAnsi="Times"/>
          <w:b/>
        </w:rPr>
        <w:t>Assessment</w:t>
      </w:r>
    </w:p>
    <w:p w14:paraId="595604CF" w14:textId="77777777" w:rsidR="006006B2" w:rsidRPr="0069406B" w:rsidRDefault="00BB4BCB" w:rsidP="00600056">
      <w:pPr>
        <w:spacing w:line="480" w:lineRule="auto"/>
        <w:ind w:firstLine="720"/>
        <w:rPr>
          <w:rFonts w:ascii="Times" w:hAnsi="Times"/>
        </w:rPr>
      </w:pPr>
      <w:r>
        <w:rPr>
          <w:rFonts w:ascii="Times" w:hAnsi="Times"/>
        </w:rPr>
        <w:t xml:space="preserve">In counseling, assessments help in information collection. The </w:t>
      </w:r>
      <w:r w:rsidR="00522C48">
        <w:rPr>
          <w:rFonts w:ascii="Times" w:hAnsi="Times"/>
        </w:rPr>
        <w:t>means of gathering information from one assessment to the other can be distinguished by the assessment’s vital objective in regard to aspects such as client’s need, context and availability.</w:t>
      </w:r>
      <w:r w:rsidR="00141976">
        <w:rPr>
          <w:rFonts w:ascii="Times" w:hAnsi="Times"/>
        </w:rPr>
        <w:t xml:space="preserve"> Informal and formal a</w:t>
      </w:r>
      <w:r w:rsidR="0047554E">
        <w:rPr>
          <w:rFonts w:ascii="Times" w:hAnsi="Times"/>
        </w:rPr>
        <w:t xml:space="preserve">re the </w:t>
      </w:r>
      <w:r w:rsidR="00995BA5">
        <w:rPr>
          <w:rFonts w:ascii="Times" w:hAnsi="Times"/>
        </w:rPr>
        <w:t>two forms</w:t>
      </w:r>
      <w:r w:rsidR="0047554E">
        <w:rPr>
          <w:rFonts w:ascii="Times" w:hAnsi="Times"/>
        </w:rPr>
        <w:t xml:space="preserve"> of assessment, and they do differ on the ground of validity and reliability.</w:t>
      </w:r>
      <w:r w:rsidR="006C2973">
        <w:rPr>
          <w:rFonts w:ascii="Times" w:hAnsi="Times"/>
        </w:rPr>
        <w:t xml:space="preserve"> Informal assessments are void of standard and are flexible while formal entail instruments that are structured and have standards.</w:t>
      </w:r>
      <w:r w:rsidRPr="0069406B">
        <w:rPr>
          <w:rFonts w:ascii="Times" w:hAnsi="Times"/>
        </w:rPr>
        <w:t xml:space="preserve"> </w:t>
      </w:r>
    </w:p>
    <w:p w14:paraId="5403506A" w14:textId="77777777" w:rsidR="006006B2" w:rsidRDefault="00BB4BCB" w:rsidP="006006B2">
      <w:pPr>
        <w:spacing w:line="480" w:lineRule="auto"/>
        <w:jc w:val="center"/>
        <w:rPr>
          <w:rFonts w:ascii="Times" w:hAnsi="Times"/>
          <w:b/>
        </w:rPr>
      </w:pPr>
      <w:r w:rsidRPr="00505D39">
        <w:rPr>
          <w:rFonts w:ascii="Times" w:hAnsi="Times"/>
          <w:b/>
        </w:rPr>
        <w:t xml:space="preserve">Assessment Laws </w:t>
      </w:r>
      <w:r w:rsidR="00C45627" w:rsidRPr="00505D39">
        <w:rPr>
          <w:rFonts w:ascii="Times" w:hAnsi="Times"/>
          <w:b/>
        </w:rPr>
        <w:t xml:space="preserve">As They Relate To </w:t>
      </w:r>
      <w:r w:rsidRPr="00505D39">
        <w:rPr>
          <w:rFonts w:ascii="Times" w:hAnsi="Times"/>
          <w:b/>
        </w:rPr>
        <w:t>Texas State</w:t>
      </w:r>
    </w:p>
    <w:p w14:paraId="1E30DCD5" w14:textId="72270E31" w:rsidR="00505D39" w:rsidRPr="00EF041C" w:rsidRDefault="00BB4BCB" w:rsidP="00600056">
      <w:pPr>
        <w:spacing w:line="480" w:lineRule="auto"/>
        <w:ind w:firstLine="720"/>
        <w:rPr>
          <w:rFonts w:ascii="Times" w:hAnsi="Times"/>
        </w:rPr>
      </w:pPr>
      <w:r>
        <w:rPr>
          <w:rFonts w:ascii="Times" w:hAnsi="Times"/>
        </w:rPr>
        <w:t xml:space="preserve">The Texas Administrative Code of 2019 advocates for training and authorization of </w:t>
      </w:r>
      <w:r w:rsidR="00D655F5">
        <w:rPr>
          <w:rFonts w:ascii="Times" w:hAnsi="Times"/>
        </w:rPr>
        <w:t>professional counselors to utilize techniques</w:t>
      </w:r>
      <w:r w:rsidR="00064CA1">
        <w:rPr>
          <w:rFonts w:ascii="Times" w:hAnsi="Times"/>
        </w:rPr>
        <w:t xml:space="preserve"> </w:t>
      </w:r>
      <w:r w:rsidR="00E678A3">
        <w:rPr>
          <w:rFonts w:ascii="Times" w:hAnsi="Times"/>
        </w:rPr>
        <w:t>of</w:t>
      </w:r>
      <w:r w:rsidR="00064CA1">
        <w:rPr>
          <w:rFonts w:ascii="Times" w:hAnsi="Times"/>
        </w:rPr>
        <w:t xml:space="preserve"> addressing personal, group, family, marriage and couples, addictions, rehabilitation, education, </w:t>
      </w:r>
      <w:r w:rsidR="00AA3C9D">
        <w:rPr>
          <w:rFonts w:ascii="Times" w:hAnsi="Times"/>
        </w:rPr>
        <w:t>development</w:t>
      </w:r>
      <w:r w:rsidR="00064CA1">
        <w:rPr>
          <w:rFonts w:ascii="Times" w:hAnsi="Times"/>
        </w:rPr>
        <w:t xml:space="preserve"> of career, and sexual issues counseling.</w:t>
      </w:r>
      <w:r w:rsidR="00941163">
        <w:rPr>
          <w:rFonts w:ascii="Times" w:hAnsi="Times"/>
        </w:rPr>
        <w:t xml:space="preserve"> Among other states, Texas also has personality assessment restrictions</w:t>
      </w:r>
      <w:r w:rsidR="00C45627">
        <w:rPr>
          <w:rFonts w:ascii="Times" w:hAnsi="Times"/>
        </w:rPr>
        <w:t xml:space="preserve"> </w:t>
      </w:r>
      <w:r w:rsidR="00941163">
        <w:rPr>
          <w:rFonts w:ascii="Times" w:hAnsi="Times"/>
        </w:rPr>
        <w:t>(Naugle, 2009)</w:t>
      </w:r>
      <w:r w:rsidR="00C45627">
        <w:rPr>
          <w:rFonts w:ascii="Times" w:hAnsi="Times"/>
        </w:rPr>
        <w:t xml:space="preserve">. Regardless of the wide range of dilemmas and issues covered by </w:t>
      </w:r>
      <w:r w:rsidR="00AA3C9D">
        <w:rPr>
          <w:rFonts w:ascii="Times" w:hAnsi="Times"/>
        </w:rPr>
        <w:t>counseling</w:t>
      </w:r>
      <w:r w:rsidR="00C45627">
        <w:rPr>
          <w:rFonts w:ascii="Times" w:hAnsi="Times"/>
        </w:rPr>
        <w:t>, assessment regulations are still implemented</w:t>
      </w:r>
      <w:r w:rsidR="008C61DB">
        <w:rPr>
          <w:rFonts w:ascii="Times" w:hAnsi="Times"/>
        </w:rPr>
        <w:t xml:space="preserve"> by legislature</w:t>
      </w:r>
      <w:r w:rsidR="00C45627">
        <w:rPr>
          <w:rFonts w:ascii="Times" w:hAnsi="Times"/>
        </w:rPr>
        <w:t xml:space="preserve"> of T</w:t>
      </w:r>
      <w:r w:rsidR="00DB399F">
        <w:rPr>
          <w:rFonts w:ascii="Times" w:hAnsi="Times"/>
        </w:rPr>
        <w:t xml:space="preserve">exas </w:t>
      </w:r>
      <w:r w:rsidR="00DE3EE6">
        <w:rPr>
          <w:rFonts w:ascii="Times" w:hAnsi="Times"/>
        </w:rPr>
        <w:t>State</w:t>
      </w:r>
      <w:r w:rsidR="00DB399F">
        <w:rPr>
          <w:rFonts w:ascii="Times" w:hAnsi="Times"/>
        </w:rPr>
        <w:t>. As a representation of Texas, the laws put enacted mirror the recognition of the state to have each counselor entitled with respective competence as well as valuable entities</w:t>
      </w:r>
      <w:r w:rsidR="008D0F31">
        <w:rPr>
          <w:rFonts w:ascii="Times" w:hAnsi="Times"/>
        </w:rPr>
        <w:t>.</w:t>
      </w:r>
    </w:p>
    <w:p w14:paraId="5394A78D" w14:textId="77777777" w:rsidR="00D2399E" w:rsidRDefault="00BB4BCB" w:rsidP="00EA590E">
      <w:pPr>
        <w:spacing w:line="480" w:lineRule="auto"/>
        <w:jc w:val="center"/>
        <w:rPr>
          <w:rFonts w:ascii="Times" w:hAnsi="Times"/>
          <w:b/>
        </w:rPr>
      </w:pPr>
      <w:r w:rsidRPr="0069406B">
        <w:rPr>
          <w:rFonts w:ascii="Times" w:hAnsi="Times"/>
          <w:b/>
        </w:rPr>
        <w:t>Comparing the International Test Commission Statement to My State Law</w:t>
      </w:r>
    </w:p>
    <w:p w14:paraId="08ECB3B4" w14:textId="155757EF" w:rsidR="00D2399E" w:rsidRPr="0069406B" w:rsidRDefault="00BB4BCB" w:rsidP="00600056">
      <w:pPr>
        <w:spacing w:line="480" w:lineRule="auto"/>
        <w:ind w:firstLine="720"/>
        <w:rPr>
          <w:rFonts w:ascii="Times" w:hAnsi="Times"/>
        </w:rPr>
      </w:pPr>
      <w:r>
        <w:rPr>
          <w:rFonts w:ascii="Times" w:hAnsi="Times"/>
        </w:rPr>
        <w:t>The</w:t>
      </w:r>
      <w:r>
        <w:rPr>
          <w:rFonts w:ascii="Times" w:hAnsi="Times"/>
        </w:rPr>
        <w:t xml:space="preserve"> International Test C</w:t>
      </w:r>
      <w:r w:rsidR="00E27B91">
        <w:rPr>
          <w:rFonts w:ascii="Times" w:hAnsi="Times"/>
        </w:rPr>
        <w:t>ommiss</w:t>
      </w:r>
      <w:r>
        <w:rPr>
          <w:rFonts w:ascii="Times" w:hAnsi="Times"/>
        </w:rPr>
        <w:t xml:space="preserve">ion (2011) infers to a comprehensive guideline </w:t>
      </w:r>
      <w:r w:rsidR="00D00486">
        <w:rPr>
          <w:rFonts w:ascii="Times" w:hAnsi="Times"/>
        </w:rPr>
        <w:t>that elucidates the necessary rudiments that test users need.</w:t>
      </w:r>
      <w:r w:rsidR="00B80D45">
        <w:rPr>
          <w:rFonts w:ascii="Times" w:hAnsi="Times"/>
        </w:rPr>
        <w:t xml:space="preserve"> This is a </w:t>
      </w:r>
      <w:r w:rsidR="00C01A5F">
        <w:rPr>
          <w:rFonts w:ascii="Times" w:hAnsi="Times"/>
        </w:rPr>
        <w:t>substantially</w:t>
      </w:r>
      <w:r w:rsidR="00B80D45">
        <w:rPr>
          <w:rFonts w:ascii="Times" w:hAnsi="Times"/>
        </w:rPr>
        <w:t xml:space="preserve"> all-inclusive guideline capable of detailing the aptitudes,</w:t>
      </w:r>
      <w:r w:rsidR="00D01EA8">
        <w:rPr>
          <w:rFonts w:ascii="Times" w:hAnsi="Times"/>
        </w:rPr>
        <w:t xml:space="preserve"> individual characteristics, knowledge and skills needed </w:t>
      </w:r>
      <w:r w:rsidR="00E6344B">
        <w:rPr>
          <w:rFonts w:ascii="Times" w:hAnsi="Times"/>
        </w:rPr>
        <w:t>in order to address the performance criteria at competency level (International Test Commission, 2011)</w:t>
      </w:r>
      <w:r w:rsidR="00407C85">
        <w:rPr>
          <w:rFonts w:ascii="Times" w:hAnsi="Times"/>
        </w:rPr>
        <w:t>.</w:t>
      </w:r>
      <w:r w:rsidR="006856DF">
        <w:rPr>
          <w:rFonts w:ascii="Times" w:hAnsi="Times"/>
        </w:rPr>
        <w:t xml:space="preserve"> In order to </w:t>
      </w:r>
      <w:r w:rsidR="00751699">
        <w:rPr>
          <w:rFonts w:ascii="Times" w:hAnsi="Times"/>
        </w:rPr>
        <w:t xml:space="preserve">exhibit foundation of structure, </w:t>
      </w:r>
      <w:r w:rsidR="000B6FC8">
        <w:rPr>
          <w:rFonts w:ascii="Times" w:hAnsi="Times"/>
        </w:rPr>
        <w:t>this guideline reflects educational and psychological testing from diverse countries.</w:t>
      </w:r>
      <w:r w:rsidR="00EE3EF1">
        <w:rPr>
          <w:rFonts w:ascii="Times" w:hAnsi="Times"/>
        </w:rPr>
        <w:t xml:space="preserve"> By comparison, the Texas state </w:t>
      </w:r>
      <w:r w:rsidR="00EE3EF1">
        <w:rPr>
          <w:rFonts w:ascii="Times" w:hAnsi="Times"/>
        </w:rPr>
        <w:lastRenderedPageBreak/>
        <w:t>laws are</w:t>
      </w:r>
      <w:r w:rsidR="00DD4788">
        <w:rPr>
          <w:rFonts w:ascii="Times" w:hAnsi="Times"/>
        </w:rPr>
        <w:t xml:space="preserve"> to a greater extent similar to guideline of the International Test Commission</w:t>
      </w:r>
      <w:r w:rsidR="00464219">
        <w:rPr>
          <w:rFonts w:ascii="Times" w:hAnsi="Times"/>
        </w:rPr>
        <w:t>.</w:t>
      </w:r>
      <w:r w:rsidR="004C0A58">
        <w:rPr>
          <w:rFonts w:ascii="Times" w:hAnsi="Times"/>
        </w:rPr>
        <w:t xml:space="preserve"> </w:t>
      </w:r>
      <w:r w:rsidR="006179BC">
        <w:rPr>
          <w:rFonts w:ascii="Times" w:hAnsi="Times"/>
        </w:rPr>
        <w:t>Normally, t</w:t>
      </w:r>
      <w:r w:rsidR="004C0A58">
        <w:rPr>
          <w:rFonts w:ascii="Times" w:hAnsi="Times"/>
        </w:rPr>
        <w:t xml:space="preserve">he sole divergence is that </w:t>
      </w:r>
      <w:r w:rsidR="002E64C5">
        <w:rPr>
          <w:rFonts w:ascii="Times" w:hAnsi="Times"/>
        </w:rPr>
        <w:t xml:space="preserve">the laws by the state of Texas explicitly pertain to Texas </w:t>
      </w:r>
      <w:r w:rsidR="000101E1">
        <w:rPr>
          <w:rFonts w:ascii="Times" w:hAnsi="Times"/>
        </w:rPr>
        <w:t>State</w:t>
      </w:r>
      <w:r w:rsidR="00857C0A">
        <w:rPr>
          <w:rFonts w:ascii="Times" w:hAnsi="Times"/>
        </w:rPr>
        <w:t xml:space="preserve"> and assessment qualific</w:t>
      </w:r>
      <w:bookmarkStart w:id="0" w:name="_GoBack"/>
      <w:bookmarkEnd w:id="0"/>
      <w:r w:rsidR="00857C0A">
        <w:rPr>
          <w:rFonts w:ascii="Times" w:hAnsi="Times"/>
        </w:rPr>
        <w:t>ation is likely to differ if receiving lice</w:t>
      </w:r>
      <w:r w:rsidR="00DD6F80">
        <w:rPr>
          <w:rFonts w:ascii="Times" w:hAnsi="Times"/>
        </w:rPr>
        <w:t xml:space="preserve">nsure from another state </w:t>
      </w:r>
      <w:r w:rsidR="00DD6F80" w:rsidRPr="00DD6F80">
        <w:rPr>
          <w:rFonts w:ascii="Times" w:hAnsi="Times"/>
        </w:rPr>
        <w:t>(Texas Health and Human Services, 2010).</w:t>
      </w:r>
    </w:p>
    <w:p w14:paraId="7BB6ADF2" w14:textId="77777777" w:rsidR="00222E2B" w:rsidRDefault="00BB4BCB" w:rsidP="00DB7488">
      <w:pPr>
        <w:spacing w:line="480" w:lineRule="auto"/>
        <w:jc w:val="center"/>
        <w:rPr>
          <w:rFonts w:ascii="Times" w:hAnsi="Times"/>
          <w:b/>
        </w:rPr>
      </w:pPr>
      <w:r w:rsidRPr="0069406B">
        <w:rPr>
          <w:rFonts w:ascii="Times" w:hAnsi="Times"/>
          <w:b/>
        </w:rPr>
        <w:t>Multicultural Assessment Standards</w:t>
      </w:r>
    </w:p>
    <w:p w14:paraId="2A3C078A" w14:textId="61823720" w:rsidR="00DB7488" w:rsidRPr="00342467" w:rsidRDefault="00BB4BCB" w:rsidP="00D026D5">
      <w:pPr>
        <w:spacing w:line="480" w:lineRule="auto"/>
        <w:ind w:firstLine="720"/>
        <w:rPr>
          <w:rFonts w:ascii="Times" w:hAnsi="Times"/>
        </w:rPr>
      </w:pPr>
      <w:r>
        <w:rPr>
          <w:rFonts w:ascii="Times" w:hAnsi="Times"/>
        </w:rPr>
        <w:t xml:space="preserve">During training, the main focus of effective counselors is to become culturally competent advocates with both the community and </w:t>
      </w:r>
      <w:r>
        <w:rPr>
          <w:rFonts w:ascii="Times" w:hAnsi="Times"/>
        </w:rPr>
        <w:t>their customers.</w:t>
      </w:r>
      <w:r w:rsidR="00FC6CDB">
        <w:rPr>
          <w:rFonts w:ascii="Times" w:hAnsi="Times"/>
        </w:rPr>
        <w:t xml:space="preserve"> The practice of social justice comprehension and the association between the client and individual’s setting is what underpins multicultural counseling </w:t>
      </w:r>
      <w:r w:rsidR="002F693F">
        <w:rPr>
          <w:rFonts w:ascii="Times" w:hAnsi="Times"/>
        </w:rPr>
        <w:t xml:space="preserve">(Granello &amp; Young, 2019). </w:t>
      </w:r>
      <w:r w:rsidR="006B1FBE">
        <w:rPr>
          <w:rFonts w:ascii="Times" w:hAnsi="Times"/>
        </w:rPr>
        <w:t xml:space="preserve">A professional counselor who is culturally competent </w:t>
      </w:r>
      <w:r w:rsidR="006B1FBE" w:rsidRPr="006B1FBE">
        <w:rPr>
          <w:rFonts w:ascii="Times" w:hAnsi="Times"/>
        </w:rPr>
        <w:t>identifies, recognizes, and joins</w:t>
      </w:r>
      <w:r w:rsidR="006B1FBE">
        <w:rPr>
          <w:rFonts w:ascii="Times" w:hAnsi="Times"/>
        </w:rPr>
        <w:t xml:space="preserve"> pieces of training to choose</w:t>
      </w:r>
      <w:r w:rsidR="006B1FBE" w:rsidRPr="006B1FBE">
        <w:rPr>
          <w:rFonts w:ascii="Times" w:hAnsi="Times"/>
        </w:rPr>
        <w:t xml:space="preserve"> and analyze apposite techniques in order to administer, construe, and relate assessments to </w:t>
      </w:r>
      <w:r w:rsidR="002D2DFC" w:rsidRPr="006B1FBE">
        <w:rPr>
          <w:rFonts w:ascii="Times" w:hAnsi="Times"/>
        </w:rPr>
        <w:t>customers</w:t>
      </w:r>
      <w:r w:rsidR="00EB6604">
        <w:rPr>
          <w:rFonts w:ascii="Times" w:hAnsi="Times"/>
        </w:rPr>
        <w:t xml:space="preserve"> (Drummond et al., 2016). </w:t>
      </w:r>
      <w:r w:rsidR="001D3392">
        <w:rPr>
          <w:rFonts w:ascii="Times" w:hAnsi="Times"/>
        </w:rPr>
        <w:t xml:space="preserve">In an effort to empower the public policy and opinion as well as support culturally appropriate </w:t>
      </w:r>
      <w:r w:rsidR="00DE3EE6">
        <w:rPr>
          <w:rFonts w:ascii="Times" w:hAnsi="Times"/>
        </w:rPr>
        <w:t>assessments</w:t>
      </w:r>
      <w:r w:rsidR="001D3392">
        <w:rPr>
          <w:rFonts w:ascii="Times" w:hAnsi="Times"/>
        </w:rPr>
        <w:t xml:space="preserve">, </w:t>
      </w:r>
      <w:r w:rsidR="00EB6604">
        <w:rPr>
          <w:rFonts w:ascii="Times" w:hAnsi="Times"/>
        </w:rPr>
        <w:t>the following</w:t>
      </w:r>
      <w:r w:rsidR="009C125D">
        <w:rPr>
          <w:rFonts w:ascii="Times" w:hAnsi="Times"/>
        </w:rPr>
        <w:t xml:space="preserve"> sta</w:t>
      </w:r>
      <w:r w:rsidR="00EB6604">
        <w:rPr>
          <w:rFonts w:ascii="Times" w:hAnsi="Times"/>
        </w:rPr>
        <w:t>ndards are addressed.</w:t>
      </w:r>
    </w:p>
    <w:p w14:paraId="5BF9FEE4" w14:textId="77777777" w:rsidR="006006B2" w:rsidRPr="0069406B" w:rsidRDefault="00BB4BCB" w:rsidP="006006B2">
      <w:pPr>
        <w:spacing w:line="480" w:lineRule="auto"/>
        <w:rPr>
          <w:rFonts w:ascii="Times" w:hAnsi="Times" w:cs="Arial"/>
          <w:b/>
        </w:rPr>
      </w:pPr>
      <w:r>
        <w:rPr>
          <w:rFonts w:ascii="Times" w:hAnsi="Times" w:cs="Arial"/>
          <w:b/>
        </w:rPr>
        <w:t xml:space="preserve">Having </w:t>
      </w:r>
      <w:r w:rsidR="00DE3EE6">
        <w:rPr>
          <w:rFonts w:ascii="Times" w:hAnsi="Times" w:cs="Arial"/>
          <w:b/>
        </w:rPr>
        <w:t>a</w:t>
      </w:r>
      <w:r w:rsidR="00C81447">
        <w:rPr>
          <w:rFonts w:ascii="Times" w:hAnsi="Times" w:cs="Arial"/>
          <w:b/>
        </w:rPr>
        <w:t xml:space="preserve"> Foundation </w:t>
      </w:r>
      <w:r w:rsidR="00DE3EE6">
        <w:rPr>
          <w:rFonts w:ascii="Times" w:hAnsi="Times" w:cs="Arial"/>
          <w:b/>
        </w:rPr>
        <w:t>of</w:t>
      </w:r>
      <w:r w:rsidR="00C81447">
        <w:rPr>
          <w:rFonts w:ascii="Times" w:hAnsi="Times" w:cs="Arial"/>
          <w:b/>
        </w:rPr>
        <w:t xml:space="preserve"> </w:t>
      </w:r>
      <w:r w:rsidR="00DE3EE6">
        <w:rPr>
          <w:rFonts w:ascii="Times" w:hAnsi="Times" w:cs="Arial"/>
          <w:b/>
        </w:rPr>
        <w:t>the</w:t>
      </w:r>
      <w:r w:rsidR="00C81447">
        <w:rPr>
          <w:rFonts w:ascii="Times" w:hAnsi="Times" w:cs="Arial"/>
          <w:b/>
        </w:rPr>
        <w:t xml:space="preserve"> Format </w:t>
      </w:r>
      <w:r w:rsidR="00DE3EE6">
        <w:rPr>
          <w:rFonts w:ascii="Times" w:hAnsi="Times" w:cs="Arial"/>
          <w:b/>
        </w:rPr>
        <w:t>and</w:t>
      </w:r>
      <w:r w:rsidR="00C81447">
        <w:rPr>
          <w:rFonts w:ascii="Times" w:hAnsi="Times" w:cs="Arial"/>
          <w:b/>
        </w:rPr>
        <w:t xml:space="preserve"> Procedure </w:t>
      </w:r>
      <w:r w:rsidR="00DE3EE6">
        <w:rPr>
          <w:rFonts w:ascii="Times" w:hAnsi="Times" w:cs="Arial"/>
          <w:b/>
        </w:rPr>
        <w:t>to</w:t>
      </w:r>
      <w:r w:rsidR="00C81447">
        <w:rPr>
          <w:rFonts w:ascii="Times" w:hAnsi="Times" w:cs="Arial"/>
          <w:b/>
        </w:rPr>
        <w:t xml:space="preserve"> Answer Any Question </w:t>
      </w:r>
    </w:p>
    <w:p w14:paraId="20B44ECA" w14:textId="77129A71" w:rsidR="006006B2" w:rsidRPr="0069406B" w:rsidRDefault="00BB4BCB" w:rsidP="006006B2">
      <w:pPr>
        <w:spacing w:line="480" w:lineRule="auto"/>
        <w:rPr>
          <w:rFonts w:ascii="Times" w:hAnsi="Times" w:cs="Arial"/>
        </w:rPr>
      </w:pPr>
      <w:r>
        <w:rPr>
          <w:rFonts w:ascii="Times" w:hAnsi="Times" w:cs="Arial"/>
        </w:rPr>
        <w:tab/>
      </w:r>
      <w:r w:rsidR="001974EA">
        <w:rPr>
          <w:rFonts w:ascii="Times" w:hAnsi="Times" w:cs="Arial"/>
        </w:rPr>
        <w:t xml:space="preserve">In order for the counselor to have a more comprehensive interpretation of the results, </w:t>
      </w:r>
      <w:r w:rsidR="0027312D">
        <w:rPr>
          <w:rFonts w:ascii="Times" w:hAnsi="Times" w:cs="Arial"/>
        </w:rPr>
        <w:t>it necessitates that he knows and understands w</w:t>
      </w:r>
      <w:r w:rsidR="00274577">
        <w:rPr>
          <w:rFonts w:ascii="Times" w:hAnsi="Times" w:cs="Arial"/>
        </w:rPr>
        <w:t>hat the assessment comprises of</w:t>
      </w:r>
      <w:r w:rsidR="003F46FB">
        <w:rPr>
          <w:rFonts w:ascii="Times" w:hAnsi="Times" w:cs="Arial"/>
        </w:rPr>
        <w:t xml:space="preserve"> (</w:t>
      </w:r>
      <w:r w:rsidR="00EB6604">
        <w:rPr>
          <w:rFonts w:ascii="Times" w:hAnsi="Times" w:cs="Arial"/>
        </w:rPr>
        <w:t>Drummond et al.</w:t>
      </w:r>
      <w:r w:rsidR="003F46FB" w:rsidRPr="006700AC">
        <w:rPr>
          <w:rFonts w:ascii="Times" w:hAnsi="Times" w:cs="Arial"/>
        </w:rPr>
        <w:t>, 2016)</w:t>
      </w:r>
      <w:r w:rsidR="00274577">
        <w:rPr>
          <w:rFonts w:ascii="Times" w:hAnsi="Times" w:cs="Arial"/>
        </w:rPr>
        <w:t xml:space="preserve">. Equally, in order to administer an assessment, it resembles that </w:t>
      </w:r>
      <w:r w:rsidR="005F6840">
        <w:rPr>
          <w:rFonts w:ascii="Times" w:hAnsi="Times" w:cs="Arial"/>
        </w:rPr>
        <w:t>the counselor</w:t>
      </w:r>
      <w:r w:rsidR="00274577">
        <w:rPr>
          <w:rFonts w:ascii="Times" w:hAnsi="Times" w:cs="Arial"/>
        </w:rPr>
        <w:t xml:space="preserve"> receives proper training.</w:t>
      </w:r>
    </w:p>
    <w:p w14:paraId="403F6CAE" w14:textId="77777777" w:rsidR="006006B2" w:rsidRPr="00217677" w:rsidRDefault="00BB4BCB" w:rsidP="006006B2">
      <w:pPr>
        <w:spacing w:line="480" w:lineRule="auto"/>
        <w:rPr>
          <w:rFonts w:ascii="Times" w:hAnsi="Times" w:cs="Arial"/>
          <w:b/>
        </w:rPr>
      </w:pPr>
      <w:r w:rsidRPr="00217677">
        <w:rPr>
          <w:rFonts w:ascii="Times" w:hAnsi="Times" w:cs="Arial"/>
          <w:b/>
        </w:rPr>
        <w:t xml:space="preserve">Unacceptable </w:t>
      </w:r>
      <w:r w:rsidR="00C81447" w:rsidRPr="00217677">
        <w:rPr>
          <w:rFonts w:ascii="Times" w:hAnsi="Times" w:cs="Arial"/>
          <w:b/>
        </w:rPr>
        <w:t xml:space="preserve">Utilization </w:t>
      </w:r>
      <w:r w:rsidR="00DE3EE6" w:rsidRPr="00217677">
        <w:rPr>
          <w:rFonts w:ascii="Times" w:hAnsi="Times" w:cs="Arial"/>
          <w:b/>
        </w:rPr>
        <w:t>of</w:t>
      </w:r>
      <w:r w:rsidR="00C81447" w:rsidRPr="00217677">
        <w:rPr>
          <w:rFonts w:ascii="Times" w:hAnsi="Times" w:cs="Arial"/>
          <w:b/>
        </w:rPr>
        <w:t xml:space="preserve"> Obsolete </w:t>
      </w:r>
      <w:r w:rsidR="00DE3EE6" w:rsidRPr="00217677">
        <w:rPr>
          <w:rFonts w:ascii="Times" w:hAnsi="Times" w:cs="Arial"/>
          <w:b/>
        </w:rPr>
        <w:t>or</w:t>
      </w:r>
      <w:r w:rsidR="00C81447" w:rsidRPr="00217677">
        <w:rPr>
          <w:rFonts w:ascii="Times" w:hAnsi="Times" w:cs="Arial"/>
          <w:b/>
        </w:rPr>
        <w:t xml:space="preserve"> Outdated Data</w:t>
      </w:r>
    </w:p>
    <w:p w14:paraId="5C392C1F" w14:textId="694C6882" w:rsidR="00636C90" w:rsidRDefault="00BB4BCB" w:rsidP="00644868">
      <w:pPr>
        <w:spacing w:line="480" w:lineRule="auto"/>
        <w:ind w:firstLine="720"/>
        <w:rPr>
          <w:rFonts w:ascii="Times" w:hAnsi="Times" w:cs="Arial"/>
        </w:rPr>
      </w:pPr>
      <w:r w:rsidRPr="004F0B79">
        <w:rPr>
          <w:rFonts w:ascii="Times" w:hAnsi="Times" w:cs="Arial"/>
        </w:rPr>
        <w:t>This standard acknowledges the prominence of training needed in order to distinguish and communicate information tha</w:t>
      </w:r>
      <w:r>
        <w:rPr>
          <w:rFonts w:ascii="Times" w:hAnsi="Times" w:cs="Arial"/>
        </w:rPr>
        <w:t>t is reliable in order to collect information</w:t>
      </w:r>
      <w:r w:rsidR="00217677">
        <w:rPr>
          <w:rFonts w:ascii="Times" w:hAnsi="Times" w:cs="Arial"/>
        </w:rPr>
        <w:t xml:space="preserve"> </w:t>
      </w:r>
      <w:r w:rsidR="00217677" w:rsidRPr="00610D1E">
        <w:rPr>
          <w:rFonts w:ascii="Times" w:hAnsi="Times" w:cs="Arial"/>
        </w:rPr>
        <w:t>(Drumm</w:t>
      </w:r>
      <w:r w:rsidR="00EB6604">
        <w:rPr>
          <w:rFonts w:ascii="Times" w:hAnsi="Times" w:cs="Arial"/>
        </w:rPr>
        <w:t>ond et al.</w:t>
      </w:r>
      <w:r w:rsidR="00217677">
        <w:rPr>
          <w:rFonts w:ascii="Times" w:hAnsi="Times" w:cs="Arial"/>
        </w:rPr>
        <w:t>, 2016).</w:t>
      </w:r>
      <w:r w:rsidR="00EB6604">
        <w:rPr>
          <w:rFonts w:ascii="Times" w:hAnsi="Times" w:cs="Arial"/>
        </w:rPr>
        <w:t xml:space="preserve"> </w:t>
      </w:r>
      <w:r>
        <w:rPr>
          <w:rFonts w:ascii="Times" w:hAnsi="Times" w:cs="Arial"/>
        </w:rPr>
        <w:t>Moreover</w:t>
      </w:r>
      <w:r w:rsidRPr="004F0B79">
        <w:rPr>
          <w:rFonts w:ascii="Times" w:hAnsi="Times" w:cs="Arial"/>
        </w:rPr>
        <w:t xml:space="preserve">, </w:t>
      </w:r>
      <w:r w:rsidRPr="004F0B79">
        <w:rPr>
          <w:rFonts w:ascii="Times" w:hAnsi="Times" w:cs="Arial"/>
        </w:rPr>
        <w:t>it denotes that counselors are lifelong learners who are continually learning to address and demonstrate diversity and the continuance of professional development.</w:t>
      </w:r>
    </w:p>
    <w:p w14:paraId="185E8418" w14:textId="77777777" w:rsidR="006006B2" w:rsidRPr="00163327" w:rsidRDefault="00BB4BCB" w:rsidP="006006B2">
      <w:pPr>
        <w:spacing w:line="480" w:lineRule="auto"/>
        <w:rPr>
          <w:rFonts w:ascii="Times" w:hAnsi="Times" w:cs="Arial"/>
          <w:b/>
        </w:rPr>
      </w:pPr>
      <w:r w:rsidRPr="00163327">
        <w:rPr>
          <w:rFonts w:ascii="Times" w:hAnsi="Times" w:cs="Arial"/>
          <w:b/>
        </w:rPr>
        <w:lastRenderedPageBreak/>
        <w:t xml:space="preserve"> </w:t>
      </w:r>
      <w:r w:rsidR="00163327" w:rsidRPr="00163327">
        <w:rPr>
          <w:rFonts w:ascii="Times" w:hAnsi="Times" w:cs="Arial"/>
          <w:b/>
        </w:rPr>
        <w:t xml:space="preserve">Empowering </w:t>
      </w:r>
      <w:r w:rsidR="00C81447" w:rsidRPr="00163327">
        <w:rPr>
          <w:rFonts w:ascii="Times" w:hAnsi="Times" w:cs="Arial"/>
          <w:b/>
        </w:rPr>
        <w:t xml:space="preserve">Clients </w:t>
      </w:r>
      <w:r w:rsidR="00DE3EE6" w:rsidRPr="00163327">
        <w:rPr>
          <w:rFonts w:ascii="Times" w:hAnsi="Times" w:cs="Arial"/>
          <w:b/>
        </w:rPr>
        <w:t>with</w:t>
      </w:r>
      <w:r w:rsidR="00C81447" w:rsidRPr="00163327">
        <w:rPr>
          <w:rFonts w:ascii="Times" w:hAnsi="Times" w:cs="Arial"/>
          <w:b/>
        </w:rPr>
        <w:t xml:space="preserve"> Assessment Practices</w:t>
      </w:r>
    </w:p>
    <w:p w14:paraId="7CFE5698" w14:textId="7362421E" w:rsidR="00764814" w:rsidRPr="00817EA4" w:rsidRDefault="00BB4BCB" w:rsidP="00817EA4">
      <w:pPr>
        <w:spacing w:line="480" w:lineRule="auto"/>
        <w:ind w:firstLine="720"/>
        <w:rPr>
          <w:rFonts w:ascii="Times" w:hAnsi="Times" w:cs="Arial"/>
        </w:rPr>
      </w:pPr>
      <w:r>
        <w:rPr>
          <w:rFonts w:ascii="Times" w:hAnsi="Times" w:cs="Arial"/>
        </w:rPr>
        <w:t xml:space="preserve">This </w:t>
      </w:r>
      <w:r w:rsidR="00D91CEB">
        <w:rPr>
          <w:rFonts w:ascii="Times" w:hAnsi="Times" w:cs="Arial"/>
        </w:rPr>
        <w:t xml:space="preserve">is a significant standard aimed at advocating and collaborating </w:t>
      </w:r>
      <w:r w:rsidR="00B27D0A">
        <w:rPr>
          <w:rFonts w:ascii="Times" w:hAnsi="Times" w:cs="Arial"/>
        </w:rPr>
        <w:t>with policy formulators</w:t>
      </w:r>
      <w:r w:rsidR="00074181">
        <w:rPr>
          <w:rFonts w:ascii="Times" w:hAnsi="Times" w:cs="Arial"/>
        </w:rPr>
        <w:t xml:space="preserve"> </w:t>
      </w:r>
      <w:r w:rsidR="00074181" w:rsidRPr="00610D1E">
        <w:rPr>
          <w:rFonts w:ascii="Times" w:hAnsi="Times" w:cs="Arial"/>
        </w:rPr>
        <w:t>(Drumm</w:t>
      </w:r>
      <w:r w:rsidR="00EB6604">
        <w:rPr>
          <w:rFonts w:ascii="Times" w:hAnsi="Times" w:cs="Arial"/>
        </w:rPr>
        <w:t>ond et al.</w:t>
      </w:r>
      <w:r w:rsidR="00D74EEE">
        <w:rPr>
          <w:rFonts w:ascii="Times" w:hAnsi="Times" w:cs="Arial"/>
        </w:rPr>
        <w:t>, 2016)</w:t>
      </w:r>
      <w:r w:rsidR="00D91CEB">
        <w:rPr>
          <w:rFonts w:ascii="Times" w:hAnsi="Times" w:cs="Arial"/>
        </w:rPr>
        <w:t>.</w:t>
      </w:r>
      <w:r w:rsidR="00B50010">
        <w:rPr>
          <w:rFonts w:ascii="Times" w:hAnsi="Times" w:cs="Arial"/>
        </w:rPr>
        <w:t xml:space="preserve"> In </w:t>
      </w:r>
      <w:r w:rsidR="00284AE3">
        <w:rPr>
          <w:rFonts w:ascii="Times" w:hAnsi="Times" w:cs="Arial"/>
        </w:rPr>
        <w:t>order to allow</w:t>
      </w:r>
      <w:r w:rsidR="00B50010">
        <w:rPr>
          <w:rFonts w:ascii="Times" w:hAnsi="Times" w:cs="Arial"/>
        </w:rPr>
        <w:t xml:space="preserve"> clients to establish a balance between carnal</w:t>
      </w:r>
      <w:r w:rsidR="00DE3EE6">
        <w:rPr>
          <w:rFonts w:ascii="Times" w:hAnsi="Times" w:cs="Arial"/>
        </w:rPr>
        <w:t>, mental</w:t>
      </w:r>
      <w:r w:rsidR="00B50010">
        <w:rPr>
          <w:rFonts w:ascii="Times" w:hAnsi="Times" w:cs="Arial"/>
        </w:rPr>
        <w:t xml:space="preserve"> and emotional life, this empowerment is crucial.</w:t>
      </w:r>
      <w:r w:rsidR="00060352">
        <w:rPr>
          <w:rFonts w:ascii="Times" w:hAnsi="Times" w:cs="Arial"/>
        </w:rPr>
        <w:t xml:space="preserve"> Likewise, the knowledge gained within suitable experience and training is what collaboration resembles. </w:t>
      </w:r>
    </w:p>
    <w:p w14:paraId="444D092B" w14:textId="77777777" w:rsidR="006006B2" w:rsidRDefault="00BB4BCB" w:rsidP="006006B2">
      <w:pPr>
        <w:spacing w:line="480" w:lineRule="auto"/>
        <w:jc w:val="center"/>
        <w:rPr>
          <w:rFonts w:ascii="Times" w:hAnsi="Times"/>
          <w:b/>
        </w:rPr>
      </w:pPr>
      <w:r w:rsidRPr="0069406B">
        <w:rPr>
          <w:rFonts w:ascii="Times" w:hAnsi="Times"/>
          <w:b/>
        </w:rPr>
        <w:t>Ethical and Legal Considerations</w:t>
      </w:r>
    </w:p>
    <w:p w14:paraId="04A61914" w14:textId="1A9C2AFA" w:rsidR="000D4A4C" w:rsidRPr="000029C1" w:rsidRDefault="00BB4BCB" w:rsidP="000029C1">
      <w:pPr>
        <w:spacing w:line="480" w:lineRule="auto"/>
        <w:ind w:firstLine="720"/>
        <w:rPr>
          <w:rFonts w:ascii="Times" w:hAnsi="Times"/>
        </w:rPr>
      </w:pPr>
      <w:r>
        <w:rPr>
          <w:rFonts w:ascii="Times" w:hAnsi="Times"/>
        </w:rPr>
        <w:t xml:space="preserve">When administering assessment, professional counselors' competency depends on ethical and legal </w:t>
      </w:r>
      <w:r w:rsidR="00DE3EE6">
        <w:rPr>
          <w:rFonts w:ascii="Times" w:hAnsi="Times"/>
        </w:rPr>
        <w:t>considerations</w:t>
      </w:r>
      <w:r>
        <w:rPr>
          <w:rFonts w:ascii="Times" w:hAnsi="Times"/>
        </w:rPr>
        <w:t>.</w:t>
      </w:r>
      <w:r w:rsidR="00187DFE">
        <w:rPr>
          <w:rFonts w:ascii="Times" w:hAnsi="Times"/>
        </w:rPr>
        <w:t xml:space="preserve"> Each assessment type is dissimilar and the qualification level to </w:t>
      </w:r>
      <w:r w:rsidR="00187DFE" w:rsidRPr="00187DFE">
        <w:rPr>
          <w:rFonts w:ascii="Times" w:hAnsi="Times"/>
        </w:rPr>
        <w:t>administer, score, and interpret differs</w:t>
      </w:r>
      <w:r w:rsidR="00187DFE">
        <w:rPr>
          <w:rFonts w:ascii="Times" w:hAnsi="Times"/>
        </w:rPr>
        <w:t xml:space="preserve"> </w:t>
      </w:r>
      <w:r w:rsidR="00187DFE" w:rsidRPr="00187DFE">
        <w:rPr>
          <w:rFonts w:ascii="Times" w:hAnsi="Times"/>
        </w:rPr>
        <w:t>(</w:t>
      </w:r>
      <w:r w:rsidR="00EB6604" w:rsidRPr="00610D1E">
        <w:rPr>
          <w:rFonts w:ascii="Times" w:hAnsi="Times" w:cs="Arial"/>
        </w:rPr>
        <w:t>Drumm</w:t>
      </w:r>
      <w:r w:rsidR="00EB6604">
        <w:rPr>
          <w:rFonts w:ascii="Times" w:hAnsi="Times" w:cs="Arial"/>
        </w:rPr>
        <w:t>ond et al., 2016</w:t>
      </w:r>
      <w:r w:rsidR="00187DFE" w:rsidRPr="00187DFE">
        <w:rPr>
          <w:rFonts w:ascii="Times" w:hAnsi="Times"/>
        </w:rPr>
        <w:t>).</w:t>
      </w:r>
    </w:p>
    <w:p w14:paraId="731CCABC" w14:textId="77777777" w:rsidR="006006B2" w:rsidRPr="0069406B" w:rsidRDefault="00BB4BCB" w:rsidP="006006B2">
      <w:pPr>
        <w:spacing w:line="480" w:lineRule="auto"/>
        <w:rPr>
          <w:rFonts w:ascii="Times" w:hAnsi="Times" w:cs="Arial"/>
          <w:b/>
        </w:rPr>
      </w:pPr>
      <w:r w:rsidRPr="006A0FD3">
        <w:rPr>
          <w:rFonts w:ascii="Times" w:hAnsi="Times" w:cs="Arial"/>
          <w:b/>
        </w:rPr>
        <w:t>Test-User Qualifications</w:t>
      </w:r>
    </w:p>
    <w:p w14:paraId="329A9086" w14:textId="74297C7A" w:rsidR="006006B2" w:rsidRPr="0069406B" w:rsidRDefault="00BB4BCB" w:rsidP="006006B2">
      <w:pPr>
        <w:spacing w:line="480" w:lineRule="auto"/>
        <w:rPr>
          <w:rFonts w:ascii="Times" w:hAnsi="Times" w:cs="Arial"/>
        </w:rPr>
      </w:pPr>
      <w:r>
        <w:rPr>
          <w:rFonts w:ascii="Times" w:hAnsi="Times" w:cs="Arial"/>
        </w:rPr>
        <w:tab/>
      </w:r>
      <w:r w:rsidRPr="006A0FD3">
        <w:rPr>
          <w:rFonts w:ascii="Times" w:hAnsi="Times" w:cs="Arial"/>
        </w:rPr>
        <w:t xml:space="preserve">Some test publishers still use the A-level, B-level, and C-level to administer assessments.  These three classifications differentiate by education, licensure, or certification.  </w:t>
      </w:r>
    </w:p>
    <w:p w14:paraId="6EA732D4" w14:textId="77777777" w:rsidR="00A143EC" w:rsidRDefault="00BB4BCB" w:rsidP="006006B2">
      <w:pPr>
        <w:spacing w:line="480" w:lineRule="auto"/>
        <w:rPr>
          <w:rFonts w:ascii="Times" w:hAnsi="Times" w:cs="Arial"/>
          <w:b/>
        </w:rPr>
      </w:pPr>
      <w:r w:rsidRPr="00A143EC">
        <w:rPr>
          <w:rFonts w:ascii="Times" w:hAnsi="Times" w:cs="Arial"/>
          <w:b/>
        </w:rPr>
        <w:t>Laws Written By Congress</w:t>
      </w:r>
    </w:p>
    <w:p w14:paraId="696D3C4E" w14:textId="647DB82C" w:rsidR="00797F87" w:rsidRPr="0069406B" w:rsidRDefault="00BB4BCB" w:rsidP="006006B2">
      <w:pPr>
        <w:spacing w:line="480" w:lineRule="auto"/>
        <w:rPr>
          <w:rFonts w:ascii="Times" w:hAnsi="Times" w:cs="Arial"/>
        </w:rPr>
      </w:pPr>
      <w:r w:rsidRPr="0069406B">
        <w:rPr>
          <w:rFonts w:ascii="Times" w:hAnsi="Times" w:cs="Arial"/>
          <w:b/>
        </w:rPr>
        <w:tab/>
      </w:r>
      <w:r w:rsidR="00036B6B">
        <w:rPr>
          <w:rFonts w:ascii="Times" w:hAnsi="Times" w:cs="Arial"/>
        </w:rPr>
        <w:t>For instance,</w:t>
      </w:r>
      <w:r w:rsidR="00036B6B" w:rsidRPr="00036B6B">
        <w:rPr>
          <w:rFonts w:ascii="Times" w:hAnsi="Times" w:cs="Arial"/>
        </w:rPr>
        <w:t xml:space="preserve"> the American </w:t>
      </w:r>
      <w:r w:rsidR="00DE3EE6" w:rsidRPr="00036B6B">
        <w:rPr>
          <w:rFonts w:ascii="Times" w:hAnsi="Times" w:cs="Arial"/>
        </w:rPr>
        <w:t>with</w:t>
      </w:r>
      <w:r w:rsidR="00036B6B">
        <w:rPr>
          <w:rFonts w:ascii="Times" w:hAnsi="Times" w:cs="Arial"/>
        </w:rPr>
        <w:t xml:space="preserve"> Disabilities Act of 1990 </w:t>
      </w:r>
      <w:r w:rsidR="00036B6B" w:rsidRPr="00036B6B">
        <w:rPr>
          <w:rFonts w:ascii="Times" w:hAnsi="Times" w:cs="Arial"/>
        </w:rPr>
        <w:t xml:space="preserve">was passed to allow </w:t>
      </w:r>
      <w:r w:rsidR="00F23D5D" w:rsidRPr="00036B6B">
        <w:rPr>
          <w:rFonts w:ascii="Times" w:hAnsi="Times" w:cs="Arial"/>
        </w:rPr>
        <w:t>judicious</w:t>
      </w:r>
      <w:r w:rsidR="00036B6B" w:rsidRPr="00036B6B">
        <w:rPr>
          <w:rFonts w:ascii="Times" w:hAnsi="Times" w:cs="Arial"/>
        </w:rPr>
        <w:t xml:space="preserve"> accommodations for </w:t>
      </w:r>
      <w:r w:rsidR="00F23D5D" w:rsidRPr="00036B6B">
        <w:rPr>
          <w:rFonts w:ascii="Times" w:hAnsi="Times" w:cs="Arial"/>
        </w:rPr>
        <w:t>individuals</w:t>
      </w:r>
      <w:r w:rsidR="00036B6B" w:rsidRPr="00036B6B">
        <w:rPr>
          <w:rFonts w:ascii="Times" w:hAnsi="Times" w:cs="Arial"/>
        </w:rPr>
        <w:t xml:space="preserve"> with disabilities in test-administration (</w:t>
      </w:r>
      <w:r w:rsidR="00EB6604" w:rsidRPr="00610D1E">
        <w:rPr>
          <w:rFonts w:ascii="Times" w:hAnsi="Times" w:cs="Arial"/>
        </w:rPr>
        <w:t>Drumm</w:t>
      </w:r>
      <w:r w:rsidR="00EB6604">
        <w:rPr>
          <w:rFonts w:ascii="Times" w:hAnsi="Times" w:cs="Arial"/>
        </w:rPr>
        <w:t xml:space="preserve">ond et al., 2016). </w:t>
      </w:r>
      <w:r w:rsidR="00036B6B" w:rsidRPr="00036B6B">
        <w:rPr>
          <w:rFonts w:ascii="Times" w:hAnsi="Times" w:cs="Arial"/>
        </w:rPr>
        <w:t xml:space="preserve">This modification </w:t>
      </w:r>
      <w:r w:rsidR="00F23D5D" w:rsidRPr="00036B6B">
        <w:rPr>
          <w:rFonts w:ascii="Times" w:hAnsi="Times" w:cs="Arial"/>
        </w:rPr>
        <w:t>lessens</w:t>
      </w:r>
      <w:r w:rsidR="00036B6B" w:rsidRPr="00036B6B">
        <w:rPr>
          <w:rFonts w:ascii="Times" w:hAnsi="Times" w:cs="Arial"/>
        </w:rPr>
        <w:t xml:space="preserve"> discrimination and provides equal opportunity.</w:t>
      </w:r>
    </w:p>
    <w:p w14:paraId="1EAF7280" w14:textId="77777777" w:rsidR="006006B2" w:rsidRPr="0069406B" w:rsidRDefault="00BB4BCB" w:rsidP="006006B2">
      <w:pPr>
        <w:spacing w:line="480" w:lineRule="auto"/>
        <w:jc w:val="center"/>
        <w:rPr>
          <w:rFonts w:ascii="Times" w:hAnsi="Times" w:cs="Arial"/>
          <w:b/>
        </w:rPr>
      </w:pPr>
      <w:r w:rsidRPr="0069406B">
        <w:rPr>
          <w:rFonts w:ascii="Times" w:hAnsi="Times" w:cs="Arial"/>
          <w:b/>
        </w:rPr>
        <w:t>Reflection</w:t>
      </w:r>
    </w:p>
    <w:p w14:paraId="4BC85D22" w14:textId="77777777" w:rsidR="00F62604" w:rsidRDefault="00BB4BCB" w:rsidP="0021719C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The amount of comprehension and knowle</w:t>
      </w:r>
      <w:r>
        <w:rPr>
          <w:rFonts w:ascii="Times New Roman" w:hAnsi="Times New Roman"/>
        </w:rPr>
        <w:t>dge need</w:t>
      </w:r>
      <w:r w:rsidR="008A6EFE">
        <w:rPr>
          <w:rFonts w:ascii="Times New Roman" w:hAnsi="Times New Roman"/>
        </w:rPr>
        <w:t xml:space="preserve">ed while learning through each assessment, course and </w:t>
      </w:r>
      <w:r w:rsidR="004E64E6">
        <w:rPr>
          <w:rFonts w:ascii="Times New Roman" w:hAnsi="Times New Roman"/>
        </w:rPr>
        <w:t>discussion to</w:t>
      </w:r>
      <w:r w:rsidR="008A6EFE">
        <w:rPr>
          <w:rFonts w:ascii="Times New Roman" w:hAnsi="Times New Roman"/>
        </w:rPr>
        <w:t xml:space="preserve"> become an effective counselor is sometimes </w:t>
      </w:r>
      <w:r w:rsidR="005F7E79">
        <w:rPr>
          <w:rFonts w:ascii="Times New Roman" w:hAnsi="Times New Roman"/>
        </w:rPr>
        <w:t>crushing</w:t>
      </w:r>
      <w:r w:rsidR="008A6EFE">
        <w:rPr>
          <w:rFonts w:ascii="Times New Roman" w:hAnsi="Times New Roman"/>
        </w:rPr>
        <w:t>.</w:t>
      </w:r>
      <w:r w:rsidR="00237FDC">
        <w:rPr>
          <w:rFonts w:ascii="Times New Roman" w:hAnsi="Times New Roman"/>
        </w:rPr>
        <w:t xml:space="preserve"> </w:t>
      </w:r>
      <w:r w:rsidR="00991E1F">
        <w:rPr>
          <w:rFonts w:ascii="Times New Roman" w:hAnsi="Times New Roman"/>
        </w:rPr>
        <w:t xml:space="preserve">This is towards the purpose it serves as well as the </w:t>
      </w:r>
      <w:r w:rsidR="004E64E6">
        <w:rPr>
          <w:rFonts w:ascii="Times New Roman" w:hAnsi="Times New Roman"/>
        </w:rPr>
        <w:t>importance of</w:t>
      </w:r>
      <w:r w:rsidR="00991E1F">
        <w:rPr>
          <w:rFonts w:ascii="Times New Roman" w:hAnsi="Times New Roman"/>
        </w:rPr>
        <w:t xml:space="preserve"> reflection towards the progress of an individual, and not in a manner that is </w:t>
      </w:r>
      <w:r w:rsidR="00950336">
        <w:rPr>
          <w:rFonts w:ascii="Times New Roman" w:hAnsi="Times New Roman"/>
        </w:rPr>
        <w:t>challenging</w:t>
      </w:r>
      <w:r w:rsidR="00991E1F">
        <w:rPr>
          <w:rFonts w:ascii="Times New Roman" w:hAnsi="Times New Roman"/>
        </w:rPr>
        <w:t xml:space="preserve"> or confusing.</w:t>
      </w:r>
      <w:r w:rsidR="0021719C">
        <w:rPr>
          <w:rFonts w:ascii="Times New Roman" w:hAnsi="Times New Roman"/>
        </w:rPr>
        <w:t xml:space="preserve"> An a</w:t>
      </w:r>
      <w:r w:rsidR="003055C1">
        <w:rPr>
          <w:rFonts w:ascii="Times New Roman" w:hAnsi="Times New Roman"/>
        </w:rPr>
        <w:t>ssessment is conducted</w:t>
      </w:r>
      <w:r w:rsidRPr="00F62604">
        <w:rPr>
          <w:rFonts w:ascii="Times New Roman" w:hAnsi="Times New Roman"/>
        </w:rPr>
        <w:t xml:space="preserve"> </w:t>
      </w:r>
      <w:r w:rsidR="00095B33">
        <w:rPr>
          <w:rFonts w:ascii="Times New Roman" w:hAnsi="Times New Roman"/>
        </w:rPr>
        <w:t xml:space="preserve">in order </w:t>
      </w:r>
      <w:r w:rsidRPr="00F62604">
        <w:rPr>
          <w:rFonts w:ascii="Times New Roman" w:hAnsi="Times New Roman"/>
        </w:rPr>
        <w:t>to gather information from the client, to have a background, a history, a foundation that explains their current si</w:t>
      </w:r>
      <w:r w:rsidRPr="00F62604">
        <w:rPr>
          <w:rFonts w:ascii="Times New Roman" w:hAnsi="Times New Roman"/>
        </w:rPr>
        <w:t xml:space="preserve">tuation.  </w:t>
      </w:r>
    </w:p>
    <w:p w14:paraId="60A9C9E0" w14:textId="77777777" w:rsidR="00F62604" w:rsidRDefault="00BB4BCB" w:rsidP="009965CE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Experience and training are essential in carrying out an assessment.</w:t>
      </w:r>
      <w:r w:rsidR="00DC0775">
        <w:rPr>
          <w:rFonts w:ascii="Times New Roman" w:hAnsi="Times New Roman"/>
        </w:rPr>
        <w:t xml:space="preserve"> This is a detailed process comprisi</w:t>
      </w:r>
      <w:r w:rsidR="009E21F4">
        <w:rPr>
          <w:rFonts w:ascii="Times New Roman" w:hAnsi="Times New Roman"/>
        </w:rPr>
        <w:t>ng of manifold legal and ethical standards.</w:t>
      </w:r>
      <w:r w:rsidR="00DB0055">
        <w:rPr>
          <w:rFonts w:ascii="Times New Roman" w:hAnsi="Times New Roman"/>
        </w:rPr>
        <w:t xml:space="preserve"> </w:t>
      </w:r>
      <w:r w:rsidR="009E67E8">
        <w:rPr>
          <w:rFonts w:ascii="Times New Roman" w:hAnsi="Times New Roman"/>
        </w:rPr>
        <w:t xml:space="preserve">These elements are crucial in </w:t>
      </w:r>
      <w:r w:rsidR="0021562E">
        <w:rPr>
          <w:rFonts w:ascii="Times New Roman" w:hAnsi="Times New Roman"/>
        </w:rPr>
        <w:t>protecting</w:t>
      </w:r>
      <w:r w:rsidR="00590FCF">
        <w:rPr>
          <w:rFonts w:ascii="Times New Roman" w:hAnsi="Times New Roman"/>
        </w:rPr>
        <w:t xml:space="preserve"> and helping the needs of a client rather than</w:t>
      </w:r>
      <w:r w:rsidR="008B0C95">
        <w:rPr>
          <w:rFonts w:ascii="Times New Roman" w:hAnsi="Times New Roman"/>
        </w:rPr>
        <w:t xml:space="preserve"> the counselor.</w:t>
      </w:r>
      <w:r w:rsidR="00EF5175">
        <w:rPr>
          <w:rFonts w:ascii="Times New Roman" w:hAnsi="Times New Roman"/>
        </w:rPr>
        <w:t xml:space="preserve"> The proof that small details can make a difference and is important is engulfed in comprehending how assessment works and the position of significance it holds.</w:t>
      </w:r>
    </w:p>
    <w:p w14:paraId="6CB27F1F" w14:textId="65F83974" w:rsidR="006006B2" w:rsidRPr="00652478" w:rsidRDefault="00BB4BCB" w:rsidP="00C91935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Similar to employing a specific concept or technique when </w:t>
      </w:r>
      <w:r w:rsidR="00EB6604">
        <w:rPr>
          <w:rFonts w:ascii="Times New Roman" w:hAnsi="Times New Roman"/>
        </w:rPr>
        <w:t>one is</w:t>
      </w:r>
      <w:r>
        <w:rPr>
          <w:rFonts w:ascii="Times New Roman" w:hAnsi="Times New Roman"/>
        </w:rPr>
        <w:t xml:space="preserve"> in </w:t>
      </w:r>
      <w:r w:rsidR="009E5C1D">
        <w:rPr>
          <w:rFonts w:ascii="Times New Roman" w:hAnsi="Times New Roman"/>
        </w:rPr>
        <w:t>session</w:t>
      </w:r>
      <w:r>
        <w:rPr>
          <w:rFonts w:ascii="Times New Roman" w:hAnsi="Times New Roman"/>
        </w:rPr>
        <w:t xml:space="preserve"> with a client, this is how assessment is equally important.</w:t>
      </w:r>
      <w:r w:rsidR="005723B2">
        <w:rPr>
          <w:rFonts w:ascii="Times New Roman" w:hAnsi="Times New Roman"/>
        </w:rPr>
        <w:t xml:space="preserve"> The premise of how the leadership will embark is t</w:t>
      </w:r>
      <w:r w:rsidR="007936FE">
        <w:rPr>
          <w:rFonts w:ascii="Times New Roman" w:hAnsi="Times New Roman"/>
        </w:rPr>
        <w:t xml:space="preserve">he validity and reliability of </w:t>
      </w:r>
      <w:r w:rsidR="005723B2">
        <w:rPr>
          <w:rFonts w:ascii="Times New Roman" w:hAnsi="Times New Roman"/>
        </w:rPr>
        <w:t xml:space="preserve">assessment </w:t>
      </w:r>
      <w:r w:rsidR="007936FE">
        <w:rPr>
          <w:rFonts w:ascii="Times New Roman" w:hAnsi="Times New Roman"/>
        </w:rPr>
        <w:t xml:space="preserve">conveyed into a therapeutic </w:t>
      </w:r>
      <w:r w:rsidR="00C43A67">
        <w:rPr>
          <w:rFonts w:ascii="Times New Roman" w:hAnsi="Times New Roman"/>
        </w:rPr>
        <w:t>affiliation</w:t>
      </w:r>
      <w:r w:rsidR="007936FE">
        <w:rPr>
          <w:rFonts w:ascii="Times New Roman" w:hAnsi="Times New Roman"/>
        </w:rPr>
        <w:t>.</w:t>
      </w:r>
      <w:r w:rsidR="00DD4D8F">
        <w:rPr>
          <w:rFonts w:ascii="Times New Roman" w:hAnsi="Times New Roman"/>
        </w:rPr>
        <w:t xml:space="preserve"> As time progresses, assessment standards and laws are bound to change. However, it is the responsibility of the </w:t>
      </w:r>
      <w:r w:rsidR="009E5C1D">
        <w:rPr>
          <w:rFonts w:ascii="Times New Roman" w:hAnsi="Times New Roman"/>
        </w:rPr>
        <w:t>counselor to</w:t>
      </w:r>
      <w:r w:rsidR="00D651D9">
        <w:rPr>
          <w:rFonts w:ascii="Times New Roman" w:hAnsi="Times New Roman"/>
        </w:rPr>
        <w:t xml:space="preserve"> be culturally competent and knowledgeable when administering an assessment.</w:t>
      </w:r>
      <w:r w:rsidR="00F62604" w:rsidRPr="00F62604">
        <w:rPr>
          <w:rFonts w:ascii="Times New Roman" w:hAnsi="Times New Roman"/>
        </w:rPr>
        <w:t xml:space="preserve"> </w:t>
      </w:r>
      <w:r w:rsidR="00952C61">
        <w:rPr>
          <w:rFonts w:ascii="Times New Roman" w:hAnsi="Times New Roman"/>
        </w:rPr>
        <w:t>Being consci</w:t>
      </w:r>
      <w:r w:rsidR="00F62604" w:rsidRPr="00F62604">
        <w:rPr>
          <w:rFonts w:ascii="Times New Roman" w:hAnsi="Times New Roman"/>
        </w:rPr>
        <w:t xml:space="preserve">ous of each of these standards </w:t>
      </w:r>
      <w:r w:rsidR="0008122E" w:rsidRPr="00F62604">
        <w:rPr>
          <w:rFonts w:ascii="Times New Roman" w:hAnsi="Times New Roman"/>
        </w:rPr>
        <w:t>eradicates</w:t>
      </w:r>
      <w:r w:rsidR="00F62604" w:rsidRPr="00F62604">
        <w:rPr>
          <w:rFonts w:ascii="Times New Roman" w:hAnsi="Times New Roman"/>
        </w:rPr>
        <w:t xml:space="preserve"> discrimination and </w:t>
      </w:r>
      <w:r w:rsidR="0008122E">
        <w:rPr>
          <w:rFonts w:ascii="Times New Roman" w:hAnsi="Times New Roman"/>
        </w:rPr>
        <w:t>proliferate</w:t>
      </w:r>
      <w:r w:rsidR="0008122E" w:rsidRPr="00F62604">
        <w:rPr>
          <w:rFonts w:ascii="Times New Roman" w:hAnsi="Times New Roman"/>
        </w:rPr>
        <w:t>s</w:t>
      </w:r>
      <w:r w:rsidR="00F62604" w:rsidRPr="00F62604">
        <w:rPr>
          <w:rFonts w:ascii="Times New Roman" w:hAnsi="Times New Roman"/>
        </w:rPr>
        <w:t xml:space="preserve"> </w:t>
      </w:r>
      <w:r w:rsidR="0008122E" w:rsidRPr="00F62604">
        <w:rPr>
          <w:rFonts w:ascii="Times New Roman" w:hAnsi="Times New Roman"/>
        </w:rPr>
        <w:t>consciousness</w:t>
      </w:r>
      <w:r w:rsidR="0008122E">
        <w:rPr>
          <w:rFonts w:ascii="Times New Roman" w:hAnsi="Times New Roman"/>
        </w:rPr>
        <w:t xml:space="preserve"> of the significance</w:t>
      </w:r>
      <w:r w:rsidR="00F62604" w:rsidRPr="00F62604">
        <w:rPr>
          <w:rFonts w:ascii="Times New Roman" w:hAnsi="Times New Roman"/>
        </w:rPr>
        <w:t xml:space="preserve"> of assessment, the advocacy for social justice, and to help promote better training (</w:t>
      </w:r>
      <w:r w:rsidR="00EB6604" w:rsidRPr="00610D1E">
        <w:rPr>
          <w:rFonts w:ascii="Times" w:hAnsi="Times" w:cs="Arial"/>
        </w:rPr>
        <w:t>Drumm</w:t>
      </w:r>
      <w:r w:rsidR="00EB6604">
        <w:rPr>
          <w:rFonts w:ascii="Times" w:hAnsi="Times" w:cs="Arial"/>
        </w:rPr>
        <w:t>ond et al., 2016</w:t>
      </w:r>
      <w:r w:rsidR="00F62604" w:rsidRPr="00F62604">
        <w:rPr>
          <w:rFonts w:ascii="Times New Roman" w:hAnsi="Times New Roman"/>
        </w:rPr>
        <w:t>).</w:t>
      </w:r>
    </w:p>
    <w:p w14:paraId="16C3C5EB" w14:textId="77777777" w:rsidR="006006B2" w:rsidRPr="00C04378" w:rsidRDefault="00BB4BCB" w:rsidP="006006B2">
      <w:pPr>
        <w:spacing w:line="480" w:lineRule="auto"/>
        <w:ind w:left="720" w:hanging="720"/>
        <w:jc w:val="center"/>
        <w:rPr>
          <w:rFonts w:ascii="Times New Roman" w:hAnsi="Times New Roman"/>
        </w:rPr>
      </w:pPr>
      <w:r w:rsidRPr="00652478">
        <w:rPr>
          <w:rFonts w:ascii="Times New Roman" w:hAnsi="Times New Roman"/>
        </w:rPr>
        <w:br w:type="page"/>
      </w:r>
      <w:r w:rsidRPr="00C04378">
        <w:rPr>
          <w:rFonts w:ascii="Times New Roman" w:hAnsi="Times New Roman"/>
        </w:rPr>
        <w:lastRenderedPageBreak/>
        <w:t>References</w:t>
      </w:r>
    </w:p>
    <w:p w14:paraId="6F8C935F" w14:textId="77777777" w:rsidR="00437748" w:rsidRPr="00437748" w:rsidRDefault="00BB4BCB" w:rsidP="00437748">
      <w:pPr>
        <w:spacing w:line="480" w:lineRule="auto"/>
        <w:rPr>
          <w:rFonts w:ascii="Times New Roman" w:hAnsi="Times New Roman"/>
        </w:rPr>
      </w:pPr>
      <w:r w:rsidRPr="00437748">
        <w:rPr>
          <w:rFonts w:ascii="Times New Roman" w:hAnsi="Times New Roman"/>
        </w:rPr>
        <w:t xml:space="preserve">Drummond, R., Sheperis, C.J., &amp; Jones, K. D. (2016). </w:t>
      </w:r>
      <w:r w:rsidRPr="00932BD2">
        <w:rPr>
          <w:rFonts w:ascii="Times New Roman" w:hAnsi="Times New Roman"/>
          <w:i/>
        </w:rPr>
        <w:t>Assessment procedures for counselors</w:t>
      </w:r>
      <w:r w:rsidRPr="00932BD2">
        <w:rPr>
          <w:rFonts w:ascii="Times New Roman" w:hAnsi="Times New Roman"/>
          <w:i/>
        </w:rPr>
        <w:tab/>
        <w:t>and helping professionals</w:t>
      </w:r>
      <w:r w:rsidRPr="00437748">
        <w:rPr>
          <w:rFonts w:ascii="Times New Roman" w:hAnsi="Times New Roman"/>
        </w:rPr>
        <w:t xml:space="preserve"> (8th Ed.). Upper Saddle River, NJ: Pearson Prentice Hall.</w:t>
      </w:r>
    </w:p>
    <w:p w14:paraId="7EFE9CE4" w14:textId="77777777" w:rsidR="00437748" w:rsidRPr="00437748" w:rsidRDefault="00BB4BCB" w:rsidP="00437748">
      <w:pPr>
        <w:spacing w:line="480" w:lineRule="auto"/>
        <w:rPr>
          <w:rFonts w:ascii="Times New Roman" w:hAnsi="Times New Roman"/>
        </w:rPr>
      </w:pPr>
      <w:r w:rsidRPr="00437748">
        <w:rPr>
          <w:rFonts w:ascii="Times New Roman" w:hAnsi="Times New Roman"/>
        </w:rPr>
        <w:t xml:space="preserve">Granello, D.H., &amp; Young, M. E. (2019). </w:t>
      </w:r>
      <w:r w:rsidRPr="00932BD2">
        <w:rPr>
          <w:rFonts w:ascii="Times New Roman" w:hAnsi="Times New Roman"/>
          <w:i/>
        </w:rPr>
        <w:t>Counseling Today: Foundations of Professional</w:t>
      </w:r>
      <w:r w:rsidRPr="00932BD2">
        <w:rPr>
          <w:rFonts w:ascii="Times New Roman" w:hAnsi="Times New Roman"/>
          <w:i/>
        </w:rPr>
        <w:tab/>
        <w:t>Identity</w:t>
      </w:r>
      <w:r w:rsidRPr="00437748">
        <w:rPr>
          <w:rFonts w:ascii="Times New Roman" w:hAnsi="Times New Roman"/>
        </w:rPr>
        <w:t>. Boston, MA: Pearson.</w:t>
      </w:r>
    </w:p>
    <w:p w14:paraId="08D5E0ED" w14:textId="77777777" w:rsidR="00437748" w:rsidRPr="00437748" w:rsidRDefault="00BB4BCB" w:rsidP="00437748">
      <w:pPr>
        <w:spacing w:line="480" w:lineRule="auto"/>
        <w:rPr>
          <w:rFonts w:ascii="Times New Roman" w:hAnsi="Times New Roman"/>
        </w:rPr>
      </w:pPr>
      <w:r w:rsidRPr="00437748">
        <w:rPr>
          <w:rFonts w:ascii="Times New Roman" w:hAnsi="Times New Roman"/>
        </w:rPr>
        <w:t xml:space="preserve">International Test Commission (2001). International Guidelines for Test Use, </w:t>
      </w:r>
      <w:r w:rsidRPr="00437748">
        <w:rPr>
          <w:rFonts w:ascii="Times New Roman" w:hAnsi="Times New Roman"/>
        </w:rPr>
        <w:t>International</w:t>
      </w:r>
      <w:r w:rsidRPr="00437748">
        <w:rPr>
          <w:rFonts w:ascii="Times New Roman" w:hAnsi="Times New Roman"/>
        </w:rPr>
        <w:tab/>
        <w:t>Journal of Testing, 1(2), 93-114.</w:t>
      </w:r>
    </w:p>
    <w:p w14:paraId="10228E96" w14:textId="77777777" w:rsidR="00437748" w:rsidRPr="00437748" w:rsidRDefault="00BB4BCB" w:rsidP="00437748">
      <w:pPr>
        <w:spacing w:line="480" w:lineRule="auto"/>
        <w:rPr>
          <w:rFonts w:ascii="Times New Roman" w:hAnsi="Times New Roman"/>
        </w:rPr>
      </w:pPr>
      <w:r w:rsidRPr="00437748">
        <w:rPr>
          <w:rFonts w:ascii="Times New Roman" w:hAnsi="Times New Roman"/>
        </w:rPr>
        <w:t>Naugle, K. A. (2009). Counseling and testing: What counselors need to know about state laws</w:t>
      </w:r>
      <w:r w:rsidRPr="00437748">
        <w:rPr>
          <w:rFonts w:ascii="Times New Roman" w:hAnsi="Times New Roman"/>
        </w:rPr>
        <w:tab/>
        <w:t xml:space="preserve">on assessment and testing. </w:t>
      </w:r>
      <w:r w:rsidRPr="00B47D0C">
        <w:rPr>
          <w:rFonts w:ascii="Times New Roman" w:hAnsi="Times New Roman"/>
          <w:i/>
        </w:rPr>
        <w:t>Measurement And Evaluation In Counseling And</w:t>
      </w:r>
      <w:r w:rsidRPr="00B47D0C">
        <w:rPr>
          <w:rFonts w:ascii="Times New Roman" w:hAnsi="Times New Roman"/>
          <w:i/>
        </w:rPr>
        <w:tab/>
        <w:t>Development</w:t>
      </w:r>
      <w:r w:rsidRPr="00437748">
        <w:rPr>
          <w:rFonts w:ascii="Times New Roman" w:hAnsi="Times New Roman"/>
        </w:rPr>
        <w:t xml:space="preserve">, 42(1), 31-45. </w:t>
      </w:r>
      <w:r w:rsidRPr="00504534">
        <w:rPr>
          <w:rFonts w:ascii="Times New Roman" w:hAnsi="Times New Roman"/>
          <w:color w:val="0070C0"/>
          <w:u w:val="single"/>
        </w:rPr>
        <w:t>doi:10.1177/07481</w:t>
      </w:r>
      <w:r w:rsidRPr="00504534">
        <w:rPr>
          <w:rFonts w:ascii="Times New Roman" w:hAnsi="Times New Roman"/>
          <w:color w:val="0070C0"/>
          <w:u w:val="single"/>
        </w:rPr>
        <w:t>75609333561</w:t>
      </w:r>
    </w:p>
    <w:p w14:paraId="18C4C399" w14:textId="7EC10BE0" w:rsidR="00437748" w:rsidRPr="00504534" w:rsidRDefault="00BB4BCB" w:rsidP="00437748">
      <w:pPr>
        <w:spacing w:line="480" w:lineRule="auto"/>
        <w:rPr>
          <w:rFonts w:ascii="Times New Roman" w:hAnsi="Times New Roman"/>
          <w:color w:val="0070C0"/>
          <w:u w:val="single"/>
        </w:rPr>
      </w:pPr>
      <w:r w:rsidRPr="00437748">
        <w:rPr>
          <w:rFonts w:ascii="Times New Roman" w:hAnsi="Times New Roman"/>
        </w:rPr>
        <w:t xml:space="preserve">Texas Administrative Code. (2019). </w:t>
      </w:r>
      <w:r w:rsidRPr="00B47D0C">
        <w:rPr>
          <w:rFonts w:ascii="Times New Roman" w:hAnsi="Times New Roman"/>
          <w:i/>
        </w:rPr>
        <w:t>Examining Boards</w:t>
      </w:r>
      <w:r w:rsidRPr="00437748">
        <w:rPr>
          <w:rFonts w:ascii="Times New Roman" w:hAnsi="Times New Roman"/>
        </w:rPr>
        <w:t xml:space="preserve">.  </w:t>
      </w:r>
      <w:r w:rsidRPr="00437748">
        <w:rPr>
          <w:rFonts w:ascii="Times New Roman" w:hAnsi="Times New Roman"/>
        </w:rPr>
        <w:tab/>
      </w:r>
      <w:hyperlink r:id="rId6" w:history="1">
        <w:r w:rsidR="00504534" w:rsidRPr="00504534">
          <w:rPr>
            <w:rStyle w:val="Hyperlink"/>
            <w:rFonts w:ascii="Times New Roman" w:hAnsi="Times New Roman"/>
          </w:rPr>
          <w:t>https://texreg.sos.state.tx.us/public/readtac$ext.TacPage?sl=R&amp;app=9&amp;p_dir=&amp;p_rlc=</w:t>
        </w:r>
        <w:r w:rsidR="00504534" w:rsidRPr="00504534">
          <w:rPr>
            <w:rStyle w:val="Hyperlink"/>
            <w:rFonts w:ascii="Times New Roman" w:hAnsi="Times New Roman"/>
            <w:u w:val="none"/>
          </w:rPr>
          <w:t>&amp;</w:t>
        </w:r>
      </w:hyperlink>
      <w:r w:rsidR="00504534" w:rsidRPr="00504534">
        <w:rPr>
          <w:rFonts w:ascii="Times New Roman" w:hAnsi="Times New Roman"/>
          <w:color w:val="0070C0"/>
        </w:rPr>
        <w:tab/>
      </w:r>
      <w:r w:rsidRPr="00504534">
        <w:rPr>
          <w:rFonts w:ascii="Times New Roman" w:hAnsi="Times New Roman"/>
          <w:color w:val="0070C0"/>
          <w:u w:val="single"/>
        </w:rPr>
        <w:t>p_tlo</w:t>
      </w:r>
      <w:r w:rsidRPr="00504534">
        <w:rPr>
          <w:rFonts w:ascii="Times New Roman" w:hAnsi="Times New Roman"/>
          <w:color w:val="0070C0"/>
          <w:u w:val="single"/>
        </w:rPr>
        <w:t>c=&amp;p_ploc=&amp;pg=1&amp;p_tac=&amp;ti=22&amp;pt=30&amp;ch=681&amp;rl=31</w:t>
      </w:r>
    </w:p>
    <w:p w14:paraId="4F907369" w14:textId="4EF1906D" w:rsidR="006006B2" w:rsidRPr="00C04378" w:rsidRDefault="00BB4BCB" w:rsidP="00437748">
      <w:pPr>
        <w:spacing w:line="480" w:lineRule="auto"/>
        <w:rPr>
          <w:rFonts w:ascii="Times New Roman" w:hAnsi="Times New Roman"/>
        </w:rPr>
      </w:pPr>
      <w:r w:rsidRPr="00437748">
        <w:rPr>
          <w:rFonts w:ascii="Times New Roman" w:hAnsi="Times New Roman"/>
        </w:rPr>
        <w:t xml:space="preserve">Texas Health and Human Services. (2010). </w:t>
      </w:r>
      <w:r w:rsidRPr="00B47D0C">
        <w:rPr>
          <w:rFonts w:ascii="Times New Roman" w:hAnsi="Times New Roman"/>
          <w:i/>
        </w:rPr>
        <w:t>Texas State Board of Examiners of Professional</w:t>
      </w:r>
      <w:r w:rsidRPr="00B47D0C">
        <w:rPr>
          <w:rFonts w:ascii="Times New Roman" w:hAnsi="Times New Roman"/>
          <w:i/>
        </w:rPr>
        <w:tab/>
        <w:t>Counselors About the Profession-Scope of Practice</w:t>
      </w:r>
      <w:r w:rsidRPr="00437748">
        <w:rPr>
          <w:rFonts w:ascii="Times New Roman" w:hAnsi="Times New Roman"/>
        </w:rPr>
        <w:t>.</w:t>
      </w:r>
      <w:r w:rsidRPr="00437748">
        <w:rPr>
          <w:rFonts w:ascii="Times New Roman" w:hAnsi="Times New Roman"/>
        </w:rPr>
        <w:tab/>
      </w:r>
      <w:r w:rsidRPr="00504534">
        <w:rPr>
          <w:rFonts w:ascii="Times New Roman" w:hAnsi="Times New Roman"/>
          <w:color w:val="0070C0"/>
          <w:u w:val="single"/>
        </w:rPr>
        <w:t>https://www.dshs.texas.gov/counselor/lpc_scope.shtm?fbclid=IwAR3jd04I</w:t>
      </w:r>
      <w:r w:rsidRPr="00504534">
        <w:rPr>
          <w:rFonts w:ascii="Times New Roman" w:hAnsi="Times New Roman"/>
          <w:color w:val="0070C0"/>
          <w:u w:val="single"/>
        </w:rPr>
        <w:t>7mwUNC</w:t>
      </w:r>
      <w:r w:rsidRPr="00437748">
        <w:rPr>
          <w:rFonts w:ascii="Times New Roman" w:hAnsi="Times New Roman"/>
        </w:rPr>
        <w:tab/>
      </w:r>
      <w:r w:rsidRPr="00504534">
        <w:rPr>
          <w:rFonts w:ascii="Times New Roman" w:hAnsi="Times New Roman"/>
          <w:color w:val="0070C0"/>
          <w:u w:val="single"/>
        </w:rPr>
        <w:t>o9Qs8ZagiP9VkOcwt70EBSlOCx_8S3aoeEicvB-iXa9s</w:t>
      </w:r>
    </w:p>
    <w:p w14:paraId="73A87123" w14:textId="77777777" w:rsidR="00835B6B" w:rsidRDefault="00835B6B"/>
    <w:sectPr w:rsidR="00835B6B" w:rsidSect="00024F8D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EF650" w14:textId="77777777" w:rsidR="00BB4BCB" w:rsidRDefault="00BB4BCB">
      <w:r>
        <w:separator/>
      </w:r>
    </w:p>
  </w:endnote>
  <w:endnote w:type="continuationSeparator" w:id="0">
    <w:p w14:paraId="3A093FC4" w14:textId="77777777" w:rsidR="00BB4BCB" w:rsidRDefault="00BB4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9D23FC" w14:textId="77777777" w:rsidR="00BB4BCB" w:rsidRDefault="00BB4BCB">
      <w:r>
        <w:separator/>
      </w:r>
    </w:p>
  </w:footnote>
  <w:footnote w:type="continuationSeparator" w:id="0">
    <w:p w14:paraId="56B9437D" w14:textId="77777777" w:rsidR="00BB4BCB" w:rsidRDefault="00BB4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2E487" w14:textId="77777777" w:rsidR="00024F8D" w:rsidRDefault="00BB4BCB" w:rsidP="00024F8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E60EA5" w14:textId="77777777" w:rsidR="00024F8D" w:rsidRDefault="00024F8D" w:rsidP="00024F8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89917" w14:textId="77777777" w:rsidR="00024F8D" w:rsidRPr="00652478" w:rsidRDefault="00BB4BCB" w:rsidP="00024F8D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652478">
      <w:rPr>
        <w:rStyle w:val="PageNumber"/>
        <w:rFonts w:ascii="Times New Roman" w:hAnsi="Times New Roman"/>
      </w:rPr>
      <w:fldChar w:fldCharType="begin"/>
    </w:r>
    <w:r w:rsidRPr="00652478">
      <w:rPr>
        <w:rStyle w:val="PageNumber"/>
        <w:rFonts w:ascii="Times New Roman" w:hAnsi="Times New Roman"/>
      </w:rPr>
      <w:instrText xml:space="preserve">PAGE  </w:instrText>
    </w:r>
    <w:r w:rsidRPr="00652478">
      <w:rPr>
        <w:rStyle w:val="PageNumber"/>
        <w:rFonts w:ascii="Times New Roman" w:hAnsi="Times New Roman"/>
      </w:rPr>
      <w:fldChar w:fldCharType="separate"/>
    </w:r>
    <w:r w:rsidR="006179BC">
      <w:rPr>
        <w:rStyle w:val="PageNumber"/>
        <w:rFonts w:ascii="Times New Roman" w:hAnsi="Times New Roman"/>
        <w:noProof/>
      </w:rPr>
      <w:t>2</w:t>
    </w:r>
    <w:r w:rsidRPr="00652478">
      <w:rPr>
        <w:rStyle w:val="PageNumber"/>
        <w:rFonts w:ascii="Times New Roman" w:hAnsi="Times New Roman"/>
      </w:rPr>
      <w:fldChar w:fldCharType="end"/>
    </w:r>
  </w:p>
  <w:p w14:paraId="2A65A840" w14:textId="77777777" w:rsidR="00024F8D" w:rsidRPr="00652478" w:rsidRDefault="00BB4BCB" w:rsidP="008529C8">
    <w:pPr>
      <w:spacing w:line="480" w:lineRule="auto"/>
      <w:rPr>
        <w:rFonts w:ascii="Times New Roman" w:hAnsi="Times New Roman"/>
      </w:rPr>
    </w:pPr>
    <w:r w:rsidRPr="006006B2">
      <w:rPr>
        <w:rFonts w:ascii="Times" w:hAnsi="Times"/>
      </w:rPr>
      <w:t>ETHICS AND LEGAL ISSUES IN ASSESSMENT</w:t>
    </w:r>
    <w:r w:rsidR="009022EC" w:rsidRPr="00652478">
      <w:rPr>
        <w:rFonts w:ascii="Times New Roman" w:hAnsi="Times New Roman"/>
      </w:rPr>
      <w:tab/>
    </w:r>
    <w:r w:rsidR="009022EC" w:rsidRPr="00652478">
      <w:rPr>
        <w:rFonts w:ascii="Times New Roman" w:hAnsi="Times New Roman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-14066069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C96E17" w14:textId="6CEF6EA5" w:rsidR="00C900F8" w:rsidRPr="00C900F8" w:rsidRDefault="00BB4BCB" w:rsidP="00C900F8">
        <w:pPr>
          <w:pStyle w:val="Header"/>
          <w:jc w:val="right"/>
          <w:rPr>
            <w:rFonts w:ascii="Times New Roman" w:hAnsi="Times New Roman"/>
          </w:rPr>
        </w:pPr>
        <w:r w:rsidRPr="00C900F8">
          <w:rPr>
            <w:rFonts w:ascii="Times New Roman" w:hAnsi="Times New Roman"/>
          </w:rPr>
          <w:t>Running head: ETHICS AND LEGAL ISSUES IN ASSESSMENT</w:t>
        </w:r>
        <w:r>
          <w:rPr>
            <w:rFonts w:ascii="Times New Roman" w:hAnsi="Times New Roman"/>
          </w:rPr>
          <w:t xml:space="preserve">                                            </w:t>
        </w:r>
        <w:r w:rsidRPr="00C900F8">
          <w:rPr>
            <w:rFonts w:ascii="Times New Roman" w:hAnsi="Times New Roman"/>
          </w:rPr>
          <w:t xml:space="preserve"> </w:t>
        </w:r>
        <w:r w:rsidRPr="00C900F8">
          <w:rPr>
            <w:rFonts w:ascii="Times New Roman" w:hAnsi="Times New Roman"/>
          </w:rPr>
          <w:fldChar w:fldCharType="begin"/>
        </w:r>
        <w:r w:rsidRPr="00C900F8">
          <w:rPr>
            <w:rFonts w:ascii="Times New Roman" w:hAnsi="Times New Roman"/>
          </w:rPr>
          <w:instrText xml:space="preserve"> PAGE   \* MERGEFORMAT </w:instrText>
        </w:r>
        <w:r w:rsidRPr="00C900F8">
          <w:rPr>
            <w:rFonts w:ascii="Times New Roman" w:hAnsi="Times New Roman"/>
          </w:rPr>
          <w:fldChar w:fldCharType="separate"/>
        </w:r>
        <w:r w:rsidR="006179BC">
          <w:rPr>
            <w:rFonts w:ascii="Times New Roman" w:hAnsi="Times New Roman"/>
            <w:noProof/>
          </w:rPr>
          <w:t>1</w:t>
        </w:r>
        <w:r w:rsidRPr="00C900F8">
          <w:rPr>
            <w:rFonts w:ascii="Times New Roman" w:hAnsi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6B2"/>
    <w:rsid w:val="000029C1"/>
    <w:rsid w:val="000101E1"/>
    <w:rsid w:val="00024F8D"/>
    <w:rsid w:val="00036B6B"/>
    <w:rsid w:val="00060352"/>
    <w:rsid w:val="00064CA1"/>
    <w:rsid w:val="00074181"/>
    <w:rsid w:val="0008122E"/>
    <w:rsid w:val="000933BA"/>
    <w:rsid w:val="00095B33"/>
    <w:rsid w:val="000B28C2"/>
    <w:rsid w:val="000B6FC8"/>
    <w:rsid w:val="000D4A4C"/>
    <w:rsid w:val="00104F45"/>
    <w:rsid w:val="00120574"/>
    <w:rsid w:val="00141976"/>
    <w:rsid w:val="00163327"/>
    <w:rsid w:val="00187DFE"/>
    <w:rsid w:val="0019730B"/>
    <w:rsid w:val="001974EA"/>
    <w:rsid w:val="001D3392"/>
    <w:rsid w:val="0021562E"/>
    <w:rsid w:val="0021719C"/>
    <w:rsid w:val="00217677"/>
    <w:rsid w:val="00222E2B"/>
    <w:rsid w:val="00237FDC"/>
    <w:rsid w:val="0027312D"/>
    <w:rsid w:val="00274577"/>
    <w:rsid w:val="00284AE3"/>
    <w:rsid w:val="002C31E5"/>
    <w:rsid w:val="002D2DFC"/>
    <w:rsid w:val="002E64C5"/>
    <w:rsid w:val="002F693F"/>
    <w:rsid w:val="003055C1"/>
    <w:rsid w:val="00342467"/>
    <w:rsid w:val="003F46FB"/>
    <w:rsid w:val="00407C85"/>
    <w:rsid w:val="00421D38"/>
    <w:rsid w:val="004318C2"/>
    <w:rsid w:val="0043218D"/>
    <w:rsid w:val="00437748"/>
    <w:rsid w:val="00464219"/>
    <w:rsid w:val="0047554E"/>
    <w:rsid w:val="004C0A58"/>
    <w:rsid w:val="004E64E6"/>
    <w:rsid w:val="004F0B79"/>
    <w:rsid w:val="00504534"/>
    <w:rsid w:val="00505D39"/>
    <w:rsid w:val="00522C48"/>
    <w:rsid w:val="00545339"/>
    <w:rsid w:val="005723B2"/>
    <w:rsid w:val="00590FCF"/>
    <w:rsid w:val="005F6840"/>
    <w:rsid w:val="005F7E79"/>
    <w:rsid w:val="00600056"/>
    <w:rsid w:val="006006B2"/>
    <w:rsid w:val="00610D1E"/>
    <w:rsid w:val="006179BC"/>
    <w:rsid w:val="00636C90"/>
    <w:rsid w:val="00644868"/>
    <w:rsid w:val="00652478"/>
    <w:rsid w:val="006700AC"/>
    <w:rsid w:val="006856DF"/>
    <w:rsid w:val="0069406B"/>
    <w:rsid w:val="006A0FD3"/>
    <w:rsid w:val="006B1FBE"/>
    <w:rsid w:val="006C2973"/>
    <w:rsid w:val="00751699"/>
    <w:rsid w:val="00764814"/>
    <w:rsid w:val="007936FE"/>
    <w:rsid w:val="00797F87"/>
    <w:rsid w:val="007E6917"/>
    <w:rsid w:val="0080701E"/>
    <w:rsid w:val="00817EA4"/>
    <w:rsid w:val="00835B6B"/>
    <w:rsid w:val="008529C8"/>
    <w:rsid w:val="00857C0A"/>
    <w:rsid w:val="008A6EFE"/>
    <w:rsid w:val="008B0141"/>
    <w:rsid w:val="008B0C95"/>
    <w:rsid w:val="008C61DB"/>
    <w:rsid w:val="008D0F31"/>
    <w:rsid w:val="008F302A"/>
    <w:rsid w:val="009022EC"/>
    <w:rsid w:val="0090640C"/>
    <w:rsid w:val="00932BD2"/>
    <w:rsid w:val="00941163"/>
    <w:rsid w:val="00950336"/>
    <w:rsid w:val="00952C61"/>
    <w:rsid w:val="00956784"/>
    <w:rsid w:val="00991E1F"/>
    <w:rsid w:val="00995BA5"/>
    <w:rsid w:val="009965CE"/>
    <w:rsid w:val="009C125D"/>
    <w:rsid w:val="009E21F4"/>
    <w:rsid w:val="009E5C1D"/>
    <w:rsid w:val="009E67E8"/>
    <w:rsid w:val="00A143EC"/>
    <w:rsid w:val="00AA3C9D"/>
    <w:rsid w:val="00AC6ED2"/>
    <w:rsid w:val="00AC7551"/>
    <w:rsid w:val="00B00459"/>
    <w:rsid w:val="00B27D0A"/>
    <w:rsid w:val="00B47D0C"/>
    <w:rsid w:val="00B50010"/>
    <w:rsid w:val="00B80D45"/>
    <w:rsid w:val="00BB4BCB"/>
    <w:rsid w:val="00BE174B"/>
    <w:rsid w:val="00C01A5F"/>
    <w:rsid w:val="00C04378"/>
    <w:rsid w:val="00C43A67"/>
    <w:rsid w:val="00C45627"/>
    <w:rsid w:val="00C81447"/>
    <w:rsid w:val="00C900F8"/>
    <w:rsid w:val="00C91935"/>
    <w:rsid w:val="00D00486"/>
    <w:rsid w:val="00D01EA8"/>
    <w:rsid w:val="00D026D5"/>
    <w:rsid w:val="00D2399E"/>
    <w:rsid w:val="00D651D9"/>
    <w:rsid w:val="00D655F5"/>
    <w:rsid w:val="00D74EEE"/>
    <w:rsid w:val="00D91CEB"/>
    <w:rsid w:val="00DA6629"/>
    <w:rsid w:val="00DB0055"/>
    <w:rsid w:val="00DB399F"/>
    <w:rsid w:val="00DB7488"/>
    <w:rsid w:val="00DC0775"/>
    <w:rsid w:val="00DD4788"/>
    <w:rsid w:val="00DD4D8F"/>
    <w:rsid w:val="00DD6F80"/>
    <w:rsid w:val="00DE3EE6"/>
    <w:rsid w:val="00E127FC"/>
    <w:rsid w:val="00E27B91"/>
    <w:rsid w:val="00E57E1B"/>
    <w:rsid w:val="00E6344B"/>
    <w:rsid w:val="00E678A3"/>
    <w:rsid w:val="00EA590E"/>
    <w:rsid w:val="00EB6604"/>
    <w:rsid w:val="00EE3EF1"/>
    <w:rsid w:val="00EF041C"/>
    <w:rsid w:val="00EF5175"/>
    <w:rsid w:val="00F23D5D"/>
    <w:rsid w:val="00F43B33"/>
    <w:rsid w:val="00F50EF8"/>
    <w:rsid w:val="00F62604"/>
    <w:rsid w:val="00F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AEA72-FA3C-437D-94CA-B7012E0E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6B2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06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6B2"/>
    <w:rPr>
      <w:rFonts w:ascii="Cambria" w:eastAsia="Cambria" w:hAnsi="Cambria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6006B2"/>
  </w:style>
  <w:style w:type="paragraph" w:styleId="Footer">
    <w:name w:val="footer"/>
    <w:basedOn w:val="Normal"/>
    <w:link w:val="FooterChar"/>
    <w:uiPriority w:val="99"/>
    <w:unhideWhenUsed/>
    <w:rsid w:val="006006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6B2"/>
    <w:rPr>
      <w:rFonts w:ascii="Cambria" w:eastAsia="Cambria" w:hAnsi="Cambria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0453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4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xreg.sos.state.tx.us/public/readtac$ext.TacPage?sl=R&amp;app=9&amp;p_dir=&amp;p_rlc=&amp;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nyemmal17@gmail.com</dc:creator>
  <cp:lastModifiedBy>LAPTOP</cp:lastModifiedBy>
  <cp:revision>135</cp:revision>
  <dcterms:created xsi:type="dcterms:W3CDTF">2020-07-16T23:21:00Z</dcterms:created>
  <dcterms:modified xsi:type="dcterms:W3CDTF">2020-07-17T10:25:00Z</dcterms:modified>
</cp:coreProperties>
</file>